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1DCE" w14:textId="77777777" w:rsidR="00A23FAF" w:rsidRDefault="00862735" w:rsidP="00A23FAF">
      <w:pPr>
        <w:rPr>
          <w:spacing w:val="80"/>
        </w:rPr>
      </w:pPr>
      <w:bookmarkStart w:id="0" w:name="Prairieville_Creek,_Barry_County,_MI"/>
      <w:bookmarkEnd w:id="0"/>
      <w:r>
        <w:t>Michigan Department of Natural Resources</w:t>
      </w:r>
    </w:p>
    <w:p w14:paraId="70743554" w14:textId="755BEA29" w:rsidR="00407DAB" w:rsidRDefault="00862735" w:rsidP="00A23FAF">
      <w:r>
        <w:t>Status of the Fishery Resource Report 91-7, 1991</w:t>
      </w:r>
    </w:p>
    <w:p w14:paraId="352EC42A" w14:textId="77777777" w:rsidR="00407DAB" w:rsidRDefault="00862735" w:rsidP="00A23FAF">
      <w:r>
        <w:t>Renumbered</w:t>
      </w:r>
      <w:r>
        <w:rPr>
          <w:spacing w:val="9"/>
        </w:rPr>
        <w:t xml:space="preserve"> </w:t>
      </w:r>
      <w:r>
        <w:t>in</w:t>
      </w:r>
      <w:r>
        <w:rPr>
          <w:spacing w:val="10"/>
        </w:rPr>
        <w:t xml:space="preserve"> </w:t>
      </w:r>
      <w:r>
        <w:t>2024,</w:t>
      </w:r>
      <w:r>
        <w:rPr>
          <w:spacing w:val="10"/>
        </w:rPr>
        <w:t xml:space="preserve"> </w:t>
      </w:r>
      <w:r>
        <w:t>Status</w:t>
      </w:r>
      <w:r>
        <w:rPr>
          <w:spacing w:val="9"/>
        </w:rPr>
        <w:t xml:space="preserve"> </w:t>
      </w:r>
      <w:r>
        <w:t>of</w:t>
      </w:r>
      <w:r>
        <w:rPr>
          <w:spacing w:val="10"/>
        </w:rPr>
        <w:t xml:space="preserve"> </w:t>
      </w:r>
      <w:r>
        <w:t>the</w:t>
      </w:r>
      <w:r>
        <w:rPr>
          <w:spacing w:val="10"/>
        </w:rPr>
        <w:t xml:space="preserve"> </w:t>
      </w:r>
      <w:r>
        <w:t>Fishery</w:t>
      </w:r>
      <w:r>
        <w:rPr>
          <w:spacing w:val="10"/>
        </w:rPr>
        <w:t xml:space="preserve"> </w:t>
      </w:r>
      <w:r>
        <w:t>Resource</w:t>
      </w:r>
      <w:r>
        <w:rPr>
          <w:spacing w:val="9"/>
        </w:rPr>
        <w:t xml:space="preserve"> </w:t>
      </w:r>
      <w:r>
        <w:t>Report</w:t>
      </w:r>
      <w:r>
        <w:rPr>
          <w:spacing w:val="10"/>
        </w:rPr>
        <w:t xml:space="preserve"> </w:t>
      </w:r>
      <w:r>
        <w:rPr>
          <w:spacing w:val="-4"/>
        </w:rPr>
        <w:t>0007</w:t>
      </w:r>
    </w:p>
    <w:p w14:paraId="5E28416B" w14:textId="77777777" w:rsidR="00407DAB" w:rsidRDefault="00407DAB">
      <w:pPr>
        <w:pStyle w:val="BodyText"/>
        <w:spacing w:before="14"/>
        <w:rPr>
          <w:i/>
          <w:sz w:val="19"/>
        </w:rPr>
      </w:pPr>
    </w:p>
    <w:p w14:paraId="6E286299" w14:textId="77777777" w:rsidR="00862735" w:rsidRDefault="00862735">
      <w:pPr>
        <w:pStyle w:val="BodyText"/>
        <w:spacing w:before="14"/>
        <w:rPr>
          <w:i/>
          <w:sz w:val="19"/>
        </w:rPr>
      </w:pPr>
    </w:p>
    <w:p w14:paraId="38AB9963" w14:textId="77777777" w:rsidR="00862735" w:rsidRDefault="00862735">
      <w:pPr>
        <w:pStyle w:val="BodyText"/>
        <w:spacing w:before="14"/>
        <w:rPr>
          <w:i/>
          <w:sz w:val="19"/>
        </w:rPr>
      </w:pPr>
    </w:p>
    <w:p w14:paraId="61EDB228" w14:textId="77777777" w:rsidR="00862735" w:rsidRDefault="00862735">
      <w:pPr>
        <w:pStyle w:val="BodyText"/>
        <w:spacing w:before="14"/>
        <w:rPr>
          <w:i/>
          <w:sz w:val="19"/>
        </w:rPr>
      </w:pPr>
    </w:p>
    <w:p w14:paraId="646DB2AB" w14:textId="77777777" w:rsidR="00862735" w:rsidRDefault="00862735">
      <w:pPr>
        <w:pStyle w:val="BodyText"/>
        <w:spacing w:before="14"/>
        <w:rPr>
          <w:i/>
          <w:sz w:val="19"/>
        </w:rPr>
      </w:pPr>
    </w:p>
    <w:p w14:paraId="7046EC0B" w14:textId="77777777" w:rsidR="00862735" w:rsidRDefault="00862735">
      <w:pPr>
        <w:pStyle w:val="BodyText"/>
        <w:spacing w:before="14"/>
        <w:rPr>
          <w:i/>
          <w:sz w:val="19"/>
        </w:rPr>
      </w:pPr>
    </w:p>
    <w:p w14:paraId="49628E9F" w14:textId="77777777" w:rsidR="00407DAB" w:rsidRDefault="00862735">
      <w:pPr>
        <w:pStyle w:val="Title"/>
      </w:pPr>
      <w:r>
        <w:t>PRAIRIEVILLE</w:t>
      </w:r>
      <w:r>
        <w:rPr>
          <w:spacing w:val="22"/>
        </w:rPr>
        <w:t xml:space="preserve"> </w:t>
      </w:r>
      <w:r>
        <w:rPr>
          <w:spacing w:val="-4"/>
        </w:rPr>
        <w:t>CREEK</w:t>
      </w:r>
    </w:p>
    <w:p w14:paraId="6506410D" w14:textId="77777777" w:rsidR="00407DAB" w:rsidRDefault="00407DAB">
      <w:pPr>
        <w:pStyle w:val="BodyText"/>
        <w:spacing w:before="26"/>
        <w:rPr>
          <w:b/>
          <w:sz w:val="27"/>
        </w:rPr>
      </w:pPr>
    </w:p>
    <w:p w14:paraId="3BFA8104" w14:textId="77777777" w:rsidR="00407DAB" w:rsidRDefault="00862735">
      <w:pPr>
        <w:spacing w:line="235" w:lineRule="auto"/>
        <w:ind w:left="2481" w:right="2539"/>
        <w:jc w:val="center"/>
        <w:rPr>
          <w:i/>
          <w:sz w:val="24"/>
        </w:rPr>
      </w:pPr>
      <w:r>
        <w:rPr>
          <w:i/>
          <w:sz w:val="24"/>
        </w:rPr>
        <w:t>Barry County (T1N,</w:t>
      </w:r>
      <w:r>
        <w:rPr>
          <w:i/>
          <w:spacing w:val="-4"/>
          <w:sz w:val="24"/>
        </w:rPr>
        <w:t xml:space="preserve"> </w:t>
      </w:r>
      <w:r>
        <w:rPr>
          <w:i/>
          <w:sz w:val="24"/>
        </w:rPr>
        <w:t>R10W, Sections 25</w:t>
      </w:r>
      <w:r>
        <w:rPr>
          <w:i/>
          <w:spacing w:val="-5"/>
          <w:sz w:val="24"/>
        </w:rPr>
        <w:t xml:space="preserve"> </w:t>
      </w:r>
      <w:r>
        <w:rPr>
          <w:i/>
          <w:sz w:val="24"/>
        </w:rPr>
        <w:t>and</w:t>
      </w:r>
      <w:r>
        <w:rPr>
          <w:i/>
          <w:spacing w:val="-5"/>
          <w:sz w:val="24"/>
        </w:rPr>
        <w:t xml:space="preserve"> </w:t>
      </w:r>
      <w:r>
        <w:rPr>
          <w:i/>
          <w:sz w:val="24"/>
        </w:rPr>
        <w:t>36)</w:t>
      </w:r>
      <w:r>
        <w:rPr>
          <w:i/>
          <w:sz w:val="24"/>
        </w:rPr>
        <w:t xml:space="preserve"> Surveyed August 17, 1989</w:t>
      </w:r>
    </w:p>
    <w:p w14:paraId="14344282" w14:textId="77777777" w:rsidR="00407DAB" w:rsidRDefault="00407DAB">
      <w:pPr>
        <w:pStyle w:val="BodyText"/>
        <w:spacing w:before="229"/>
        <w:rPr>
          <w:i/>
        </w:rPr>
      </w:pPr>
    </w:p>
    <w:p w14:paraId="33E836B7" w14:textId="77777777" w:rsidR="00407DAB" w:rsidRDefault="00862735">
      <w:pPr>
        <w:pStyle w:val="Heading1"/>
        <w:ind w:right="2558"/>
      </w:pPr>
      <w:r>
        <w:t>James</w:t>
      </w:r>
      <w:r>
        <w:rPr>
          <w:spacing w:val="5"/>
        </w:rPr>
        <w:t xml:space="preserve"> </w:t>
      </w:r>
      <w:r>
        <w:t>L.</w:t>
      </w:r>
      <w:r>
        <w:rPr>
          <w:spacing w:val="4"/>
        </w:rPr>
        <w:t xml:space="preserve"> </w:t>
      </w:r>
      <w:r>
        <w:t>Dexter,</w:t>
      </w:r>
      <w:r>
        <w:rPr>
          <w:spacing w:val="12"/>
        </w:rPr>
        <w:t xml:space="preserve"> </w:t>
      </w:r>
      <w:r>
        <w:rPr>
          <w:spacing w:val="-5"/>
        </w:rPr>
        <w:t>Jr.</w:t>
      </w:r>
    </w:p>
    <w:p w14:paraId="6E87DAE0" w14:textId="77777777" w:rsidR="00407DAB" w:rsidRDefault="00407DAB">
      <w:pPr>
        <w:pStyle w:val="BodyText"/>
        <w:rPr>
          <w:b/>
        </w:rPr>
      </w:pPr>
    </w:p>
    <w:p w14:paraId="6CE4BFC1" w14:textId="77777777" w:rsidR="00407DAB" w:rsidRDefault="00407DAB">
      <w:pPr>
        <w:pStyle w:val="BodyText"/>
        <w:spacing w:before="222"/>
        <w:rPr>
          <w:b/>
        </w:rPr>
      </w:pPr>
    </w:p>
    <w:p w14:paraId="11489E00" w14:textId="77777777" w:rsidR="00862735" w:rsidRDefault="00862735">
      <w:pPr>
        <w:pStyle w:val="BodyText"/>
        <w:spacing w:before="222"/>
        <w:rPr>
          <w:b/>
        </w:rPr>
      </w:pPr>
    </w:p>
    <w:p w14:paraId="1E9D3D09" w14:textId="77777777" w:rsidR="00407DAB" w:rsidRDefault="00862735">
      <w:pPr>
        <w:ind w:left="2481" w:right="2549"/>
        <w:jc w:val="center"/>
        <w:rPr>
          <w:b/>
          <w:sz w:val="24"/>
        </w:rPr>
      </w:pPr>
      <w:r>
        <w:rPr>
          <w:b/>
          <w:spacing w:val="-2"/>
          <w:sz w:val="24"/>
        </w:rPr>
        <w:t>Environment</w:t>
      </w:r>
    </w:p>
    <w:p w14:paraId="113B47BB" w14:textId="77777777" w:rsidR="00407DAB" w:rsidRDefault="00862735">
      <w:pPr>
        <w:pStyle w:val="BodyText"/>
        <w:spacing w:before="238" w:line="235" w:lineRule="auto"/>
        <w:ind w:left="349" w:right="603"/>
      </w:pPr>
      <w:r>
        <w:t xml:space="preserve">Prairieville Creek is a small first order trout stream that is classified as second quality </w:t>
      </w:r>
      <w:proofErr w:type="spellStart"/>
      <w:r>
        <w:t>coldwater</w:t>
      </w:r>
      <w:proofErr w:type="spellEnd"/>
      <w:r>
        <w:t>. Located at the southern end of Barry County, the creek originates as large</w:t>
      </w:r>
      <w:r>
        <w:rPr>
          <w:spacing w:val="-2"/>
        </w:rPr>
        <w:t xml:space="preserve"> </w:t>
      </w:r>
      <w:r>
        <w:t>springs. Flowing south through a small impoundment (Mud Lake), Prairieville Creek empties into the north end of Gull Lake. The town of Richland is located about 5 miles to the south.</w:t>
      </w:r>
    </w:p>
    <w:p w14:paraId="2A3B9306" w14:textId="77777777" w:rsidR="00407DAB" w:rsidRDefault="00862735">
      <w:pPr>
        <w:pStyle w:val="BodyText"/>
        <w:spacing w:before="239" w:line="235" w:lineRule="auto"/>
        <w:ind w:left="349" w:right="603"/>
      </w:pPr>
      <w:r>
        <w:t xml:space="preserve">The watershed is characterized by </w:t>
      </w:r>
      <w:proofErr w:type="gramStart"/>
      <w:r>
        <w:t>marsh</w:t>
      </w:r>
      <w:proofErr w:type="gramEnd"/>
      <w:r>
        <w:t xml:space="preserve"> and wooded </w:t>
      </w:r>
      <w:proofErr w:type="gramStart"/>
      <w:r>
        <w:t>wetland</w:t>
      </w:r>
      <w:proofErr w:type="gramEnd"/>
      <w:r>
        <w:t xml:space="preserve">. Some active farm fields are also located nearby. The terrain is gently </w:t>
      </w:r>
      <w:proofErr w:type="gramStart"/>
      <w:r>
        <w:t>rolling</w:t>
      </w:r>
      <w:proofErr w:type="gramEnd"/>
      <w:r>
        <w:t xml:space="preserve"> hills. The subsoils are made up of poorly drained Houghton</w:t>
      </w:r>
      <w:r>
        <w:rPr>
          <w:spacing w:val="-1"/>
        </w:rPr>
        <w:t xml:space="preserve"> </w:t>
      </w:r>
      <w:r>
        <w:t xml:space="preserve">muck in the upper mile of </w:t>
      </w:r>
      <w:proofErr w:type="gramStart"/>
      <w:r>
        <w:t>creek</w:t>
      </w:r>
      <w:proofErr w:type="gramEnd"/>
      <w:r>
        <w:t>, and well-drained</w:t>
      </w:r>
      <w:r>
        <w:rPr>
          <w:spacing w:val="-1"/>
        </w:rPr>
        <w:t xml:space="preserve"> </w:t>
      </w:r>
      <w:proofErr w:type="spellStart"/>
      <w:r>
        <w:t>Oshtemo</w:t>
      </w:r>
      <w:proofErr w:type="spellEnd"/>
      <w:r>
        <w:t xml:space="preserve"> sandy loams in the </w:t>
      </w:r>
      <w:r>
        <w:t>lower mile. Prairieville Creek, although small, is the major feeder stream to Gull Lake.</w:t>
      </w:r>
    </w:p>
    <w:p w14:paraId="4A840899" w14:textId="77777777" w:rsidR="00407DAB" w:rsidRDefault="00862735">
      <w:pPr>
        <w:pStyle w:val="BodyText"/>
        <w:spacing w:before="238" w:line="235" w:lineRule="auto"/>
        <w:ind w:left="349" w:right="603"/>
      </w:pPr>
      <w:r>
        <w:t>Stream width averages</w:t>
      </w:r>
      <w:r>
        <w:rPr>
          <w:spacing w:val="-3"/>
        </w:rPr>
        <w:t xml:space="preserve"> </w:t>
      </w:r>
      <w:r>
        <w:t>15</w:t>
      </w:r>
      <w:r>
        <w:rPr>
          <w:spacing w:val="-3"/>
        </w:rPr>
        <w:t xml:space="preserve"> </w:t>
      </w:r>
      <w:r>
        <w:t>feet,</w:t>
      </w:r>
      <w:r>
        <w:rPr>
          <w:spacing w:val="-3"/>
        </w:rPr>
        <w:t xml:space="preserve"> </w:t>
      </w:r>
      <w:r>
        <w:t>and depth averages</w:t>
      </w:r>
      <w:r>
        <w:rPr>
          <w:spacing w:val="-3"/>
        </w:rPr>
        <w:t xml:space="preserve"> </w:t>
      </w:r>
      <w:r>
        <w:t>4</w:t>
      </w:r>
      <w:r>
        <w:rPr>
          <w:spacing w:val="-3"/>
        </w:rPr>
        <w:t xml:space="preserve"> </w:t>
      </w:r>
      <w:r>
        <w:t>inches.</w:t>
      </w:r>
      <w:r>
        <w:rPr>
          <w:spacing w:val="-2"/>
        </w:rPr>
        <w:t xml:space="preserve"> </w:t>
      </w:r>
      <w:r>
        <w:t>Water velocities are moderate. The creek is about 2.0 miles in length.</w:t>
      </w:r>
    </w:p>
    <w:p w14:paraId="464AB0FF" w14:textId="77777777" w:rsidR="00407DAB" w:rsidRDefault="00862735">
      <w:pPr>
        <w:pStyle w:val="BodyText"/>
        <w:spacing w:before="239" w:line="235" w:lineRule="auto"/>
        <w:ind w:left="349" w:right="603"/>
      </w:pPr>
      <w:r>
        <w:t xml:space="preserve">The water quality appears excellent, but no chemical analyses have been conducted. The water is extremely clear year-round. The bottom types are rock and gravel (50-70%) and sand with marl (30-50%). Pools and </w:t>
      </w:r>
      <w:proofErr w:type="gramStart"/>
      <w:r>
        <w:t>riffles</w:t>
      </w:r>
      <w:proofErr w:type="gramEnd"/>
      <w:r>
        <w:t xml:space="preserve"> are common. Cover types include logs, undercut banks, and overhanging </w:t>
      </w:r>
      <w:proofErr w:type="gramStart"/>
      <w:r>
        <w:t>brush</w:t>
      </w:r>
      <w:proofErr w:type="gramEnd"/>
      <w:r>
        <w:t>. An excellent mosaic of these cover types is available throughout the system. The headwaters are characterized more by overhanging vegetation and watercress with greater depths compared to those areas</w:t>
      </w:r>
      <w:r>
        <w:rPr>
          <w:spacing w:val="-1"/>
        </w:rPr>
        <w:t xml:space="preserve"> </w:t>
      </w:r>
      <w:r>
        <w:t>below Mud Lake.</w:t>
      </w:r>
      <w:r>
        <w:rPr>
          <w:spacing w:val="-2"/>
        </w:rPr>
        <w:t xml:space="preserve"> </w:t>
      </w:r>
      <w:r>
        <w:t>Below Mud Lake</w:t>
      </w:r>
      <w:r>
        <w:rPr>
          <w:spacing w:val="-2"/>
        </w:rPr>
        <w:t xml:space="preserve"> </w:t>
      </w:r>
      <w:r>
        <w:t>the creek is 80-100% shaded. The surrounding canopy of brush is extremely dense.</w:t>
      </w:r>
    </w:p>
    <w:p w14:paraId="3A74F131" w14:textId="77777777" w:rsidR="00407DAB" w:rsidRDefault="00862735">
      <w:pPr>
        <w:pStyle w:val="BodyText"/>
        <w:spacing w:before="237" w:line="235" w:lineRule="auto"/>
        <w:ind w:left="349" w:right="506"/>
        <w:jc w:val="both"/>
      </w:pPr>
      <w:r>
        <w:t>Development is very limited along the creek. Access can be obtained at road crossings, although</w:t>
      </w:r>
      <w:r>
        <w:rPr>
          <w:spacing w:val="-2"/>
        </w:rPr>
        <w:t xml:space="preserve"> </w:t>
      </w:r>
      <w:r>
        <w:t>it is not known if landowners are allowing</w:t>
      </w:r>
      <w:r>
        <w:rPr>
          <w:spacing w:val="-2"/>
        </w:rPr>
        <w:t xml:space="preserve"> </w:t>
      </w:r>
      <w:r>
        <w:t>access.</w:t>
      </w:r>
      <w:r>
        <w:rPr>
          <w:spacing w:val="-1"/>
        </w:rPr>
        <w:t xml:space="preserve"> </w:t>
      </w:r>
      <w:r>
        <w:t>It appears</w:t>
      </w:r>
      <w:r>
        <w:rPr>
          <w:spacing w:val="-1"/>
        </w:rPr>
        <w:t xml:space="preserve"> </w:t>
      </w:r>
      <w:r>
        <w:t>as if little fishing pressure occurs on</w:t>
      </w:r>
      <w:r>
        <w:rPr>
          <w:spacing w:val="-2"/>
        </w:rPr>
        <w:t xml:space="preserve"> </w:t>
      </w:r>
      <w:r>
        <w:t xml:space="preserve">the </w:t>
      </w:r>
      <w:r>
        <w:rPr>
          <w:spacing w:val="-2"/>
        </w:rPr>
        <w:t>creek.</w:t>
      </w:r>
    </w:p>
    <w:p w14:paraId="3355B460" w14:textId="77777777" w:rsidR="00407DAB" w:rsidRDefault="00862735">
      <w:pPr>
        <w:pStyle w:val="Heading1"/>
        <w:spacing w:before="234"/>
        <w:ind w:right="2543"/>
      </w:pPr>
      <w:r>
        <w:t>Fishery</w:t>
      </w:r>
      <w:r>
        <w:rPr>
          <w:spacing w:val="4"/>
        </w:rPr>
        <w:t xml:space="preserve"> </w:t>
      </w:r>
      <w:r>
        <w:rPr>
          <w:spacing w:val="-2"/>
        </w:rPr>
        <w:t>Resource</w:t>
      </w:r>
    </w:p>
    <w:p w14:paraId="79F59CF7" w14:textId="77777777" w:rsidR="00407DAB" w:rsidRDefault="00862735">
      <w:pPr>
        <w:pStyle w:val="BodyText"/>
        <w:spacing w:before="238" w:line="235" w:lineRule="auto"/>
        <w:ind w:left="349" w:right="412"/>
      </w:pPr>
      <w:r>
        <w:t>This report documents the first study of this water by the Fisheries Division on August 17, 1989. Backpack</w:t>
      </w:r>
      <w:r>
        <w:rPr>
          <w:spacing w:val="24"/>
        </w:rPr>
        <w:t xml:space="preserve"> </w:t>
      </w:r>
      <w:r>
        <w:t>electroshocking</w:t>
      </w:r>
      <w:r>
        <w:rPr>
          <w:spacing w:val="21"/>
        </w:rPr>
        <w:t xml:space="preserve"> </w:t>
      </w:r>
      <w:r>
        <w:t>(240V pulse DC) was conducted at two sites</w:t>
      </w:r>
      <w:r>
        <w:rPr>
          <w:spacing w:val="19"/>
        </w:rPr>
        <w:t xml:space="preserve"> </w:t>
      </w:r>
      <w:r>
        <w:t>for a</w:t>
      </w:r>
      <w:r>
        <w:rPr>
          <w:spacing w:val="24"/>
        </w:rPr>
        <w:t xml:space="preserve"> </w:t>
      </w:r>
      <w:r>
        <w:t>total</w:t>
      </w:r>
      <w:r>
        <w:rPr>
          <w:spacing w:val="19"/>
        </w:rPr>
        <w:t xml:space="preserve"> </w:t>
      </w:r>
      <w:r>
        <w:t>of</w:t>
      </w:r>
      <w:r>
        <w:rPr>
          <w:spacing w:val="21"/>
        </w:rPr>
        <w:t xml:space="preserve"> </w:t>
      </w:r>
      <w:r>
        <w:t xml:space="preserve">1,436 feet. The objective of the collection was to determine if landlocked Atlantic salmon had successfully reproduced during the fall of 1988. At that time, </w:t>
      </w:r>
      <w:proofErr w:type="gramStart"/>
      <w:r>
        <w:t>a number of</w:t>
      </w:r>
      <w:proofErr w:type="gramEnd"/>
      <w:r>
        <w:t xml:space="preserve"> Atlantic salmon had passed above the weir set up</w:t>
      </w:r>
      <w:r>
        <w:rPr>
          <w:spacing w:val="-2"/>
        </w:rPr>
        <w:t xml:space="preserve"> </w:t>
      </w:r>
      <w:r>
        <w:t>to collect adults for spawn</w:t>
      </w:r>
      <w:r>
        <w:rPr>
          <w:spacing w:val="-1"/>
        </w:rPr>
        <w:t xml:space="preserve"> </w:t>
      </w:r>
      <w:r>
        <w:t>taking.</w:t>
      </w:r>
      <w:r>
        <w:rPr>
          <w:spacing w:val="-2"/>
        </w:rPr>
        <w:t xml:space="preserve"> </w:t>
      </w:r>
      <w:r>
        <w:t>This occurred</w:t>
      </w:r>
      <w:r>
        <w:rPr>
          <w:spacing w:val="-2"/>
        </w:rPr>
        <w:t xml:space="preserve"> </w:t>
      </w:r>
      <w:r>
        <w:t>in early</w:t>
      </w:r>
      <w:r>
        <w:rPr>
          <w:spacing w:val="-2"/>
        </w:rPr>
        <w:t xml:space="preserve"> </w:t>
      </w:r>
      <w:r>
        <w:t xml:space="preserve">November during </w:t>
      </w:r>
      <w:proofErr w:type="gramStart"/>
      <w:r>
        <w:t>a very</w:t>
      </w:r>
      <w:proofErr w:type="gramEnd"/>
      <w:r>
        <w:t xml:space="preserve"> heavy </w:t>
      </w:r>
      <w:r>
        <w:rPr>
          <w:spacing w:val="-2"/>
        </w:rPr>
        <w:t>rain.</w:t>
      </w:r>
    </w:p>
    <w:p w14:paraId="0375AD0A" w14:textId="6184618A" w:rsidR="00407DAB" w:rsidRDefault="00862735" w:rsidP="00862735">
      <w:pPr>
        <w:pStyle w:val="BodyText"/>
        <w:spacing w:before="237" w:line="235" w:lineRule="auto"/>
        <w:ind w:left="349" w:right="603"/>
      </w:pPr>
      <w:r>
        <w:t xml:space="preserve">A diverse fish community was found in Prairieville Creek (Table 1). A total of four young-of-the- year (YOY) Atlantic salmon were captured about 1 mile upstream from </w:t>
      </w:r>
      <w:proofErr w:type="gramStart"/>
      <w:r>
        <w:t>Gull lake</w:t>
      </w:r>
      <w:proofErr w:type="gramEnd"/>
      <w:r>
        <w:t xml:space="preserve">. All four YOY were </w:t>
      </w:r>
      <w:r>
        <w:lastRenderedPageBreak/>
        <w:t xml:space="preserve">associated with woody </w:t>
      </w:r>
      <w:proofErr w:type="gramStart"/>
      <w:r>
        <w:t>debris, but</w:t>
      </w:r>
      <w:proofErr w:type="gramEnd"/>
      <w:r>
        <w:t xml:space="preserve"> not pools or undercut banks. Final identification of these fish </w:t>
      </w:r>
      <w:proofErr w:type="gramStart"/>
      <w:r>
        <w:t>were</w:t>
      </w:r>
      <w:proofErr w:type="gramEnd"/>
      <w:r>
        <w:t xml:space="preserve"> made by Dr. Gerald Smith of The University of Michigan. The characteristics and </w:t>
      </w:r>
      <w:r>
        <w:t xml:space="preserve">appearance of young Atlantic salmon are extremely </w:t>
      </w:r>
      <w:proofErr w:type="gramStart"/>
      <w:r>
        <w:t>similar to</w:t>
      </w:r>
      <w:proofErr w:type="gramEnd"/>
      <w:r>
        <w:t xml:space="preserve"> brown trout, and we could not positively tell the difference in the field. It was</w:t>
      </w:r>
      <w:r>
        <w:rPr>
          <w:spacing w:val="-1"/>
        </w:rPr>
        <w:t xml:space="preserve"> </w:t>
      </w:r>
      <w:r>
        <w:t>suspected that</w:t>
      </w:r>
      <w:r>
        <w:rPr>
          <w:spacing w:val="-2"/>
        </w:rPr>
        <w:t xml:space="preserve"> </w:t>
      </w:r>
      <w:r>
        <w:t>these</w:t>
      </w:r>
      <w:r>
        <w:rPr>
          <w:spacing w:val="-1"/>
        </w:rPr>
        <w:t xml:space="preserve"> </w:t>
      </w:r>
      <w:r>
        <w:t>four were Atlantic salmon, however, because the pectoral fins seemed large.</w:t>
      </w:r>
    </w:p>
    <w:p w14:paraId="547C14A6" w14:textId="77777777" w:rsidR="00407DAB" w:rsidRDefault="00862735">
      <w:pPr>
        <w:pStyle w:val="BodyText"/>
        <w:spacing w:before="239" w:line="235" w:lineRule="auto"/>
        <w:ind w:left="350" w:right="603"/>
      </w:pPr>
      <w:r>
        <w:t>Brown trout were also found, even though the only stocking record is of 54,000</w:t>
      </w:r>
      <w:r>
        <w:rPr>
          <w:spacing w:val="-1"/>
        </w:rPr>
        <w:t xml:space="preserve"> </w:t>
      </w:r>
      <w:r>
        <w:t>spring</w:t>
      </w:r>
      <w:r>
        <w:rPr>
          <w:spacing w:val="-1"/>
        </w:rPr>
        <w:t xml:space="preserve"> </w:t>
      </w:r>
      <w:r>
        <w:t>fingerlings in 1966. All other salmonids species have been introduced to Gull Lake. Browns, rainbows, Atlantic salmon, and smelt (when</w:t>
      </w:r>
      <w:r>
        <w:rPr>
          <w:spacing w:val="-3"/>
        </w:rPr>
        <w:t xml:space="preserve"> </w:t>
      </w:r>
      <w:r>
        <w:t>present) all</w:t>
      </w:r>
      <w:r>
        <w:rPr>
          <w:spacing w:val="-3"/>
        </w:rPr>
        <w:t xml:space="preserve"> </w:t>
      </w:r>
      <w:r>
        <w:t>reproduce</w:t>
      </w:r>
      <w:r>
        <w:rPr>
          <w:spacing w:val="-3"/>
        </w:rPr>
        <w:t xml:space="preserve"> </w:t>
      </w:r>
      <w:r>
        <w:t>with some success</w:t>
      </w:r>
      <w:r>
        <w:rPr>
          <w:spacing w:val="-3"/>
        </w:rPr>
        <w:t xml:space="preserve"> </w:t>
      </w:r>
      <w:r>
        <w:t xml:space="preserve">in the creek. However, the contribution of naturally produced salmonids to fishing is most likely minimal because of the small size of the creek. All salmonids handled during this survey were in exceptionally good </w:t>
      </w:r>
      <w:r>
        <w:rPr>
          <w:spacing w:val="-2"/>
        </w:rPr>
        <w:t>condition.</w:t>
      </w:r>
    </w:p>
    <w:p w14:paraId="3731111A" w14:textId="77777777" w:rsidR="00407DAB" w:rsidRDefault="00862735">
      <w:pPr>
        <w:pStyle w:val="Heading1"/>
        <w:spacing w:before="233"/>
        <w:ind w:left="2491" w:right="2539"/>
      </w:pPr>
      <w:r>
        <w:t>Management</w:t>
      </w:r>
      <w:r>
        <w:rPr>
          <w:spacing w:val="3"/>
        </w:rPr>
        <w:t xml:space="preserve"> </w:t>
      </w:r>
      <w:r>
        <w:rPr>
          <w:spacing w:val="-2"/>
        </w:rPr>
        <w:t>Direction</w:t>
      </w:r>
    </w:p>
    <w:p w14:paraId="7069E264" w14:textId="77777777" w:rsidR="00407DAB" w:rsidRDefault="00862735">
      <w:pPr>
        <w:pStyle w:val="BodyText"/>
        <w:spacing w:before="238" w:line="235" w:lineRule="auto"/>
        <w:ind w:left="350" w:right="603"/>
      </w:pPr>
      <w:r>
        <w:t>Prairieville Creek will</w:t>
      </w:r>
      <w:r>
        <w:rPr>
          <w:spacing w:val="-2"/>
        </w:rPr>
        <w:t xml:space="preserve"> </w:t>
      </w:r>
      <w:r>
        <w:t>continue to serve as an important spawning area for brown</w:t>
      </w:r>
      <w:r>
        <w:rPr>
          <w:spacing w:val="-2"/>
        </w:rPr>
        <w:t xml:space="preserve"> </w:t>
      </w:r>
      <w:r>
        <w:t>and rainbow trout. Landlocked Atlantic salmon, and smelt if present, will also utilize the creek.</w:t>
      </w:r>
    </w:p>
    <w:p w14:paraId="291F0F44" w14:textId="77777777" w:rsidR="00407DAB" w:rsidRDefault="00862735">
      <w:pPr>
        <w:pStyle w:val="BodyText"/>
        <w:spacing w:before="239" w:line="235" w:lineRule="auto"/>
        <w:ind w:left="350"/>
      </w:pPr>
      <w:r>
        <w:t>At</w:t>
      </w:r>
      <w:r>
        <w:rPr>
          <w:spacing w:val="-2"/>
        </w:rPr>
        <w:t xml:space="preserve"> </w:t>
      </w:r>
      <w:r>
        <w:t>this time, nothing</w:t>
      </w:r>
      <w:r>
        <w:rPr>
          <w:spacing w:val="-1"/>
        </w:rPr>
        <w:t xml:space="preserve"> </w:t>
      </w:r>
      <w:r>
        <w:t>can be done to improve habitat except, perhaps, to increase water depth. The watershed is safe from environmental catastrophes because much of it is wetland.</w:t>
      </w:r>
    </w:p>
    <w:p w14:paraId="27995DC6" w14:textId="77777777" w:rsidR="00407DAB" w:rsidRDefault="00862735">
      <w:pPr>
        <w:pStyle w:val="BodyText"/>
        <w:spacing w:before="239" w:line="235" w:lineRule="auto"/>
        <w:ind w:left="350" w:right="412"/>
      </w:pPr>
      <w:r>
        <w:t xml:space="preserve">Brown and rainbow trout should continue to be available to anglers </w:t>
      </w:r>
      <w:proofErr w:type="gramStart"/>
      <w:r>
        <w:t>into</w:t>
      </w:r>
      <w:proofErr w:type="gramEnd"/>
      <w:r>
        <w:t xml:space="preserve"> the future. The best management direction at this time is no management other than to continue the cur- rent fishing regulations. We will</w:t>
      </w:r>
      <w:r>
        <w:rPr>
          <w:spacing w:val="-1"/>
        </w:rPr>
        <w:t xml:space="preserve"> </w:t>
      </w:r>
      <w:r>
        <w:t>continue to monitor the creek for spawning Atlantic salmon in November and smelt runs in April.</w:t>
      </w:r>
    </w:p>
    <w:p w14:paraId="41AF4601" w14:textId="77777777" w:rsidR="00407DAB" w:rsidRDefault="00862735">
      <w:pPr>
        <w:pStyle w:val="BodyText"/>
        <w:spacing w:before="234"/>
        <w:ind w:left="350"/>
      </w:pPr>
      <w:r>
        <w:t>Report</w:t>
      </w:r>
      <w:r>
        <w:rPr>
          <w:spacing w:val="6"/>
        </w:rPr>
        <w:t xml:space="preserve"> </w:t>
      </w:r>
      <w:r>
        <w:t>completed:</w:t>
      </w:r>
      <w:r>
        <w:rPr>
          <w:spacing w:val="13"/>
        </w:rPr>
        <w:t xml:space="preserve"> </w:t>
      </w:r>
      <w:r>
        <w:t>March</w:t>
      </w:r>
      <w:r>
        <w:rPr>
          <w:spacing w:val="3"/>
        </w:rPr>
        <w:t xml:space="preserve"> </w:t>
      </w:r>
      <w:r>
        <w:rPr>
          <w:spacing w:val="-2"/>
        </w:rPr>
        <w:t>1990.</w:t>
      </w:r>
    </w:p>
    <w:p w14:paraId="7C1D5C5E" w14:textId="77777777" w:rsidR="00407DAB" w:rsidRDefault="00862735">
      <w:pPr>
        <w:pStyle w:val="BodyText"/>
        <w:spacing w:before="5"/>
        <w:rPr>
          <w:sz w:val="19"/>
        </w:rPr>
      </w:pPr>
      <w:r>
        <w:rPr>
          <w:noProof/>
          <w:sz w:val="19"/>
        </w:rPr>
        <mc:AlternateContent>
          <mc:Choice Requires="wpg">
            <w:drawing>
              <wp:anchor distT="0" distB="0" distL="0" distR="0" simplePos="0" relativeHeight="251656192" behindDoc="1" locked="0" layoutInCell="1" allowOverlap="1" wp14:anchorId="0CC63438" wp14:editId="79E0E9FC">
                <wp:simplePos x="0" y="0"/>
                <wp:positionH relativeFrom="margin">
                  <wp:align>center</wp:align>
                </wp:positionH>
                <wp:positionV relativeFrom="paragraph">
                  <wp:posOffset>157652</wp:posOffset>
                </wp:positionV>
                <wp:extent cx="6153785" cy="19685"/>
                <wp:effectExtent l="0" t="0" r="18415" b="1841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685"/>
                          <a:chOff x="0" y="0"/>
                          <a:chExt cx="6153785" cy="19685"/>
                        </a:xfrm>
                      </wpg:grpSpPr>
                      <wps:wsp>
                        <wps:cNvPr id="2" name="Graphic 2"/>
                        <wps:cNvSpPr/>
                        <wps:spPr>
                          <a:xfrm>
                            <a:off x="5" y="3"/>
                            <a:ext cx="6153785" cy="9525"/>
                          </a:xfrm>
                          <a:custGeom>
                            <a:avLst/>
                            <a:gdLst/>
                            <a:ahLst/>
                            <a:cxnLst/>
                            <a:rect l="l" t="t" r="r" b="b"/>
                            <a:pathLst>
                              <a:path w="6153785" h="9525">
                                <a:moveTo>
                                  <a:pt x="6153162" y="0"/>
                                </a:moveTo>
                                <a:lnTo>
                                  <a:pt x="0" y="0"/>
                                </a:lnTo>
                                <a:lnTo>
                                  <a:pt x="9537" y="9525"/>
                                </a:lnTo>
                                <a:lnTo>
                                  <a:pt x="6143625" y="9525"/>
                                </a:lnTo>
                                <a:lnTo>
                                  <a:pt x="6153162" y="0"/>
                                </a:lnTo>
                                <a:close/>
                              </a:path>
                            </a:pathLst>
                          </a:custGeom>
                          <a:solidFill>
                            <a:srgbClr val="9B9B9B"/>
                          </a:solidFill>
                        </wps:spPr>
                        <wps:bodyPr wrap="square" lIns="0" tIns="0" rIns="0" bIns="0" rtlCol="0">
                          <a:prstTxWarp prst="textNoShape">
                            <a:avLst/>
                          </a:prstTxWarp>
                          <a:noAutofit/>
                        </wps:bodyPr>
                      </wps:wsp>
                      <wps:wsp>
                        <wps:cNvPr id="3" name="Graphic 3"/>
                        <wps:cNvSpPr/>
                        <wps:spPr>
                          <a:xfrm>
                            <a:off x="0" y="9525"/>
                            <a:ext cx="6153785" cy="10160"/>
                          </a:xfrm>
                          <a:custGeom>
                            <a:avLst/>
                            <a:gdLst/>
                            <a:ahLst/>
                            <a:cxnLst/>
                            <a:rect l="l" t="t" r="r" b="b"/>
                            <a:pathLst>
                              <a:path w="6153785" h="10160">
                                <a:moveTo>
                                  <a:pt x="6143625" y="0"/>
                                </a:moveTo>
                                <a:lnTo>
                                  <a:pt x="9537" y="0"/>
                                </a:lnTo>
                                <a:lnTo>
                                  <a:pt x="0" y="9537"/>
                                </a:lnTo>
                                <a:lnTo>
                                  <a:pt x="6153162" y="9537"/>
                                </a:lnTo>
                                <a:lnTo>
                                  <a:pt x="6143625" y="0"/>
                                </a:lnTo>
                                <a:close/>
                              </a:path>
                            </a:pathLst>
                          </a:custGeom>
                          <a:solidFill>
                            <a:srgbClr val="EEEEEE"/>
                          </a:solidFill>
                        </wps:spPr>
                        <wps:bodyPr wrap="square" lIns="0" tIns="0" rIns="0" bIns="0" rtlCol="0">
                          <a:prstTxWarp prst="textNoShape">
                            <a:avLst/>
                          </a:prstTxWarp>
                          <a:noAutofit/>
                        </wps:bodyPr>
                      </wps:wsp>
                      <wps:wsp>
                        <wps:cNvPr id="4" name="Graphic 4"/>
                        <wps:cNvSpPr/>
                        <wps:spPr>
                          <a:xfrm>
                            <a:off x="5" y="7"/>
                            <a:ext cx="10160" cy="19050"/>
                          </a:xfrm>
                          <a:custGeom>
                            <a:avLst/>
                            <a:gdLst/>
                            <a:ahLst/>
                            <a:cxnLst/>
                            <a:rect l="l" t="t" r="r" b="b"/>
                            <a:pathLst>
                              <a:path w="10160" h="19050">
                                <a:moveTo>
                                  <a:pt x="0" y="0"/>
                                </a:moveTo>
                                <a:lnTo>
                                  <a:pt x="0" y="19050"/>
                                </a:lnTo>
                                <a:lnTo>
                                  <a:pt x="9537" y="9512"/>
                                </a:lnTo>
                                <a:lnTo>
                                  <a:pt x="0" y="0"/>
                                </a:lnTo>
                                <a:close/>
                              </a:path>
                            </a:pathLst>
                          </a:custGeom>
                          <a:solidFill>
                            <a:srgbClr val="9B9B9B"/>
                          </a:solidFill>
                        </wps:spPr>
                        <wps:bodyPr wrap="square" lIns="0" tIns="0" rIns="0" bIns="0" rtlCol="0">
                          <a:prstTxWarp prst="textNoShape">
                            <a:avLst/>
                          </a:prstTxWarp>
                          <a:noAutofit/>
                        </wps:bodyPr>
                      </wps:wsp>
                      <wps:wsp>
                        <wps:cNvPr id="5" name="Graphic 5"/>
                        <wps:cNvSpPr/>
                        <wps:spPr>
                          <a:xfrm>
                            <a:off x="6143630" y="0"/>
                            <a:ext cx="10160" cy="19685"/>
                          </a:xfrm>
                          <a:custGeom>
                            <a:avLst/>
                            <a:gdLst/>
                            <a:ahLst/>
                            <a:cxnLst/>
                            <a:rect l="l" t="t" r="r" b="b"/>
                            <a:pathLst>
                              <a:path w="10160" h="19685">
                                <a:moveTo>
                                  <a:pt x="9537" y="0"/>
                                </a:moveTo>
                                <a:lnTo>
                                  <a:pt x="0" y="9525"/>
                                </a:lnTo>
                                <a:lnTo>
                                  <a:pt x="0" y="19062"/>
                                </a:lnTo>
                                <a:lnTo>
                                  <a:pt x="9537" y="19062"/>
                                </a:lnTo>
                                <a:lnTo>
                                  <a:pt x="9537"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41DE5C89" id="Group 1" o:spid="_x0000_s1026" style="position:absolute;margin-left:0;margin-top:12.4pt;width:484.55pt;height:1.55pt;z-index:-251660288;mso-wrap-distance-left:0;mso-wrap-distance-right:0;mso-position-horizontal:center;mso-position-horizontal-relative:margin" coordsize="6153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">
                <v:shape id="Graphic 2" o:spid="_x0000_s1027" style="position:absolute;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" path="m6153162,l,,9537,9525r6134088,l6153162,xe" fillcolor="#9b9b9b" stroked="f">
                  <v:path arrowok="t"/>
                </v:shape>
                <v:shape id="Graphic 3" o:spid="_x0000_s1028" style="position:absolute;top:95;width:61537;height:101;visibility:visible;mso-wrap-style:square;v-text-anchor:top" coordsize="61537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" path="m6143625,l9537,,,9537r6153162,l6143625,xe" fillcolor="#eee" stroked="f">
                  <v:path arrowok="t"/>
                </v:shape>
                <v:shape id="Graphic 4" o:spid="_x0000_s1029" style="position:absolute;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" path="m,l,19050,9537,9512,,xe" fillcolor="#9b9b9b" stroked="f">
                  <v:path arrowok="t"/>
                </v:shape>
                <v:shape id="Graphic 5" o:spid="_x0000_s1030" style="position:absolute;left:61436;width:101;height:196;visibility:visible;mso-wrap-style:square;v-text-anchor:top" coordsize="1016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" path="m9537,l,9525r,9537l9537,19062,9537,xe" fillcolor="#eee" stroked="f">
                  <v:path arrowok="t"/>
                </v:shape>
                <w10:wrap type="topAndBottom" anchorx="margin"/>
              </v:group>
            </w:pict>
          </mc:Fallback>
        </mc:AlternateContent>
      </w:r>
    </w:p>
    <w:p w14:paraId="55069DCF" w14:textId="77777777" w:rsidR="00862735" w:rsidRDefault="00862735">
      <w:pPr>
        <w:rPr>
          <w:b/>
          <w:sz w:val="24"/>
          <w:szCs w:val="24"/>
        </w:rPr>
      </w:pPr>
      <w:r>
        <w:rPr>
          <w:b/>
        </w:rPr>
        <w:br w:type="page"/>
      </w:r>
    </w:p>
    <w:p w14:paraId="0D6D7158" w14:textId="4A4BB25E" w:rsidR="00407DAB" w:rsidRDefault="00862735">
      <w:pPr>
        <w:pStyle w:val="BodyText"/>
        <w:spacing w:before="230" w:line="235" w:lineRule="auto"/>
        <w:ind w:left="350" w:right="603"/>
      </w:pPr>
      <w:r>
        <w:rPr>
          <w:b/>
        </w:rPr>
        <w:lastRenderedPageBreak/>
        <w:t>Table 1</w:t>
      </w:r>
      <w:r>
        <w:t>.-Species,</w:t>
      </w:r>
      <w:r>
        <w:rPr>
          <w:spacing w:val="-2"/>
        </w:rPr>
        <w:t xml:space="preserve"> </w:t>
      </w:r>
      <w:r>
        <w:t>relative</w:t>
      </w:r>
      <w:r>
        <w:rPr>
          <w:spacing w:val="-2"/>
        </w:rPr>
        <w:t xml:space="preserve"> </w:t>
      </w:r>
      <w:r>
        <w:t>abundance, and length</w:t>
      </w:r>
      <w:r>
        <w:rPr>
          <w:spacing w:val="-2"/>
        </w:rPr>
        <w:t xml:space="preserve"> </w:t>
      </w:r>
      <w:r>
        <w:t>range of fish</w:t>
      </w:r>
      <w:r>
        <w:rPr>
          <w:spacing w:val="-2"/>
        </w:rPr>
        <w:t xml:space="preserve"> </w:t>
      </w:r>
      <w:r>
        <w:t>sampled by</w:t>
      </w:r>
      <w:r>
        <w:rPr>
          <w:spacing w:val="-2"/>
        </w:rPr>
        <w:t xml:space="preserve"> </w:t>
      </w:r>
      <w:r>
        <w:t>backpack electroshocking in Prairieville Creek, August 17, 1989.</w:t>
      </w:r>
    </w:p>
    <w:p w14:paraId="3AA205BA" w14:textId="77777777" w:rsidR="00407DAB" w:rsidRDefault="00407DAB">
      <w:pPr>
        <w:pStyle w:val="BodyText"/>
        <w:spacing w:before="60"/>
        <w:rPr>
          <w:sz w:val="20"/>
        </w:rPr>
      </w:pPr>
    </w:p>
    <w:tbl>
      <w:tblPr>
        <w:tblW w:w="0" w:type="auto"/>
        <w:jc w:val="center"/>
        <w:tblLayout w:type="fixed"/>
        <w:tblCellMar>
          <w:top w:w="58" w:type="dxa"/>
          <w:left w:w="0" w:type="dxa"/>
          <w:bottom w:w="58" w:type="dxa"/>
          <w:right w:w="0" w:type="dxa"/>
        </w:tblCellMar>
        <w:tblLook w:val="01E0" w:firstRow="1" w:lastRow="1" w:firstColumn="1" w:lastColumn="1" w:noHBand="0" w:noVBand="0"/>
      </w:tblPr>
      <w:tblGrid>
        <w:gridCol w:w="2518"/>
        <w:gridCol w:w="2013"/>
        <w:gridCol w:w="2097"/>
        <w:gridCol w:w="2470"/>
      </w:tblGrid>
      <w:tr w:rsidR="00407DAB" w:rsidRPr="00862735" w14:paraId="1420C781" w14:textId="77777777" w:rsidTr="00862735">
        <w:trPr>
          <w:trHeight w:val="20"/>
          <w:jc w:val="center"/>
        </w:trPr>
        <w:tc>
          <w:tcPr>
            <w:tcW w:w="2518" w:type="dxa"/>
            <w:tcBorders>
              <w:top w:val="single" w:sz="4" w:space="0" w:color="auto"/>
              <w:bottom w:val="single" w:sz="4" w:space="0" w:color="auto"/>
            </w:tcBorders>
          </w:tcPr>
          <w:p w14:paraId="62A9F954" w14:textId="77777777" w:rsidR="00407DAB" w:rsidRPr="00862735" w:rsidRDefault="00862735" w:rsidP="00862735">
            <w:pPr>
              <w:rPr>
                <w:sz w:val="24"/>
                <w:szCs w:val="24"/>
              </w:rPr>
            </w:pPr>
            <w:r w:rsidRPr="00862735">
              <w:rPr>
                <w:sz w:val="24"/>
                <w:szCs w:val="24"/>
              </w:rPr>
              <w:t>Species</w:t>
            </w:r>
          </w:p>
        </w:tc>
        <w:tc>
          <w:tcPr>
            <w:tcW w:w="2013" w:type="dxa"/>
            <w:tcBorders>
              <w:top w:val="single" w:sz="4" w:space="0" w:color="auto"/>
              <w:bottom w:val="single" w:sz="4" w:space="0" w:color="auto"/>
            </w:tcBorders>
            <w:vAlign w:val="bottom"/>
          </w:tcPr>
          <w:p w14:paraId="77F9466E" w14:textId="77777777" w:rsidR="00407DAB" w:rsidRPr="00862735" w:rsidRDefault="00862735" w:rsidP="00862735">
            <w:pPr>
              <w:jc w:val="center"/>
              <w:rPr>
                <w:sz w:val="24"/>
                <w:szCs w:val="24"/>
              </w:rPr>
            </w:pPr>
            <w:r w:rsidRPr="00862735">
              <w:rPr>
                <w:sz w:val="24"/>
                <w:szCs w:val="24"/>
              </w:rPr>
              <w:t>Number</w:t>
            </w:r>
          </w:p>
        </w:tc>
        <w:tc>
          <w:tcPr>
            <w:tcW w:w="2097" w:type="dxa"/>
            <w:tcBorders>
              <w:top w:val="single" w:sz="4" w:space="0" w:color="auto"/>
              <w:bottom w:val="single" w:sz="4" w:space="0" w:color="auto"/>
            </w:tcBorders>
            <w:vAlign w:val="bottom"/>
          </w:tcPr>
          <w:p w14:paraId="4A8B9F86" w14:textId="77777777" w:rsidR="00407DAB" w:rsidRPr="00862735" w:rsidRDefault="00862735" w:rsidP="00862735">
            <w:pPr>
              <w:jc w:val="center"/>
              <w:rPr>
                <w:sz w:val="24"/>
                <w:szCs w:val="24"/>
              </w:rPr>
            </w:pPr>
            <w:r w:rsidRPr="00862735">
              <w:rPr>
                <w:sz w:val="24"/>
                <w:szCs w:val="24"/>
              </w:rPr>
              <w:t>Percent</w:t>
            </w:r>
          </w:p>
        </w:tc>
        <w:tc>
          <w:tcPr>
            <w:tcW w:w="2470" w:type="dxa"/>
            <w:tcBorders>
              <w:top w:val="single" w:sz="4" w:space="0" w:color="auto"/>
              <w:bottom w:val="single" w:sz="4" w:space="0" w:color="auto"/>
            </w:tcBorders>
            <w:vAlign w:val="bottom"/>
          </w:tcPr>
          <w:p w14:paraId="6973A228" w14:textId="77777777" w:rsidR="00407DAB" w:rsidRPr="00862735" w:rsidRDefault="00862735" w:rsidP="00862735">
            <w:pPr>
              <w:jc w:val="center"/>
              <w:rPr>
                <w:sz w:val="24"/>
                <w:szCs w:val="24"/>
              </w:rPr>
            </w:pPr>
            <w:r w:rsidRPr="00862735">
              <w:rPr>
                <w:sz w:val="24"/>
                <w:szCs w:val="24"/>
              </w:rPr>
              <w:t>Length</w:t>
            </w:r>
            <w:r w:rsidRPr="00862735">
              <w:rPr>
                <w:spacing w:val="-15"/>
                <w:sz w:val="24"/>
                <w:szCs w:val="24"/>
              </w:rPr>
              <w:t xml:space="preserve"> </w:t>
            </w:r>
            <w:r w:rsidRPr="00862735">
              <w:rPr>
                <w:sz w:val="24"/>
                <w:szCs w:val="24"/>
              </w:rPr>
              <w:t>range</w:t>
            </w:r>
            <w:r w:rsidRPr="00862735">
              <w:rPr>
                <w:sz w:val="24"/>
                <w:szCs w:val="24"/>
              </w:rPr>
              <w:t xml:space="preserve"> </w:t>
            </w:r>
            <w:r w:rsidRPr="00862735">
              <w:rPr>
                <w:sz w:val="24"/>
                <w:szCs w:val="24"/>
              </w:rPr>
              <w:t>(inches)</w:t>
            </w:r>
            <w:r w:rsidRPr="00862735">
              <w:rPr>
                <w:sz w:val="24"/>
                <w:szCs w:val="24"/>
                <w:vertAlign w:val="superscript"/>
              </w:rPr>
              <w:t>1</w:t>
            </w:r>
          </w:p>
        </w:tc>
      </w:tr>
      <w:tr w:rsidR="00407DAB" w:rsidRPr="00862735" w14:paraId="1ED68E93" w14:textId="77777777" w:rsidTr="00862735">
        <w:trPr>
          <w:trHeight w:val="20"/>
          <w:jc w:val="center"/>
        </w:trPr>
        <w:tc>
          <w:tcPr>
            <w:tcW w:w="2518" w:type="dxa"/>
            <w:tcBorders>
              <w:top w:val="single" w:sz="4" w:space="0" w:color="auto"/>
            </w:tcBorders>
          </w:tcPr>
          <w:p w14:paraId="489253B7" w14:textId="77777777" w:rsidR="00407DAB" w:rsidRPr="00862735" w:rsidRDefault="00862735" w:rsidP="00862735">
            <w:pPr>
              <w:rPr>
                <w:sz w:val="24"/>
                <w:szCs w:val="24"/>
              </w:rPr>
            </w:pPr>
            <w:r w:rsidRPr="00862735">
              <w:rPr>
                <w:sz w:val="24"/>
                <w:szCs w:val="24"/>
              </w:rPr>
              <w:t>Blacknose</w:t>
            </w:r>
            <w:r w:rsidRPr="00862735">
              <w:rPr>
                <w:spacing w:val="5"/>
                <w:sz w:val="24"/>
                <w:szCs w:val="24"/>
              </w:rPr>
              <w:t xml:space="preserve"> </w:t>
            </w:r>
            <w:r w:rsidRPr="00862735">
              <w:rPr>
                <w:spacing w:val="-4"/>
                <w:sz w:val="24"/>
                <w:szCs w:val="24"/>
              </w:rPr>
              <w:t>dace</w:t>
            </w:r>
          </w:p>
        </w:tc>
        <w:tc>
          <w:tcPr>
            <w:tcW w:w="2013" w:type="dxa"/>
            <w:tcBorders>
              <w:top w:val="single" w:sz="4" w:space="0" w:color="auto"/>
            </w:tcBorders>
          </w:tcPr>
          <w:p w14:paraId="30A261A2" w14:textId="77777777" w:rsidR="00407DAB" w:rsidRPr="00862735" w:rsidRDefault="00862735" w:rsidP="00862735">
            <w:pPr>
              <w:tabs>
                <w:tab w:val="decimal" w:pos="1125"/>
              </w:tabs>
              <w:rPr>
                <w:sz w:val="24"/>
                <w:szCs w:val="24"/>
              </w:rPr>
            </w:pPr>
            <w:r w:rsidRPr="00862735">
              <w:rPr>
                <w:spacing w:val="-5"/>
                <w:sz w:val="24"/>
                <w:szCs w:val="24"/>
              </w:rPr>
              <w:t>138</w:t>
            </w:r>
          </w:p>
        </w:tc>
        <w:tc>
          <w:tcPr>
            <w:tcW w:w="2097" w:type="dxa"/>
            <w:tcBorders>
              <w:top w:val="single" w:sz="4" w:space="0" w:color="auto"/>
            </w:tcBorders>
          </w:tcPr>
          <w:p w14:paraId="608848A2" w14:textId="77777777" w:rsidR="00407DAB" w:rsidRPr="00862735" w:rsidRDefault="00862735" w:rsidP="00862735">
            <w:pPr>
              <w:tabs>
                <w:tab w:val="decimal" w:pos="1125"/>
              </w:tabs>
              <w:rPr>
                <w:sz w:val="24"/>
                <w:szCs w:val="24"/>
              </w:rPr>
            </w:pPr>
            <w:r w:rsidRPr="00862735">
              <w:rPr>
                <w:spacing w:val="-4"/>
                <w:sz w:val="24"/>
                <w:szCs w:val="24"/>
              </w:rPr>
              <w:t>54.8</w:t>
            </w:r>
          </w:p>
        </w:tc>
        <w:tc>
          <w:tcPr>
            <w:tcW w:w="2470" w:type="dxa"/>
            <w:tcBorders>
              <w:top w:val="single" w:sz="4" w:space="0" w:color="auto"/>
            </w:tcBorders>
            <w:vAlign w:val="bottom"/>
          </w:tcPr>
          <w:p w14:paraId="67576550" w14:textId="77777777" w:rsidR="00407DAB" w:rsidRPr="00862735" w:rsidRDefault="00862735" w:rsidP="00862735">
            <w:pPr>
              <w:jc w:val="center"/>
              <w:rPr>
                <w:sz w:val="24"/>
                <w:szCs w:val="24"/>
              </w:rPr>
            </w:pPr>
            <w:r w:rsidRPr="00862735">
              <w:rPr>
                <w:sz w:val="24"/>
                <w:szCs w:val="24"/>
              </w:rPr>
              <w:t>1-</w:t>
            </w:r>
            <w:r w:rsidRPr="00862735">
              <w:rPr>
                <w:spacing w:val="-10"/>
                <w:sz w:val="24"/>
                <w:szCs w:val="24"/>
              </w:rPr>
              <w:t>4</w:t>
            </w:r>
          </w:p>
        </w:tc>
      </w:tr>
      <w:tr w:rsidR="00407DAB" w:rsidRPr="00862735" w14:paraId="2754AC89" w14:textId="77777777" w:rsidTr="00862735">
        <w:trPr>
          <w:trHeight w:val="20"/>
          <w:jc w:val="center"/>
        </w:trPr>
        <w:tc>
          <w:tcPr>
            <w:tcW w:w="2518" w:type="dxa"/>
          </w:tcPr>
          <w:p w14:paraId="28284F15" w14:textId="77777777" w:rsidR="00407DAB" w:rsidRPr="00862735" w:rsidRDefault="00862735" w:rsidP="00862735">
            <w:pPr>
              <w:rPr>
                <w:sz w:val="24"/>
                <w:szCs w:val="24"/>
              </w:rPr>
            </w:pPr>
            <w:r w:rsidRPr="00862735">
              <w:rPr>
                <w:sz w:val="24"/>
                <w:szCs w:val="24"/>
              </w:rPr>
              <w:t>Creek</w:t>
            </w:r>
            <w:r w:rsidRPr="00862735">
              <w:rPr>
                <w:spacing w:val="11"/>
                <w:sz w:val="24"/>
                <w:szCs w:val="24"/>
              </w:rPr>
              <w:t xml:space="preserve"> </w:t>
            </w:r>
            <w:r w:rsidRPr="00862735">
              <w:rPr>
                <w:spacing w:val="-4"/>
                <w:sz w:val="24"/>
                <w:szCs w:val="24"/>
              </w:rPr>
              <w:t>chub</w:t>
            </w:r>
          </w:p>
        </w:tc>
        <w:tc>
          <w:tcPr>
            <w:tcW w:w="2013" w:type="dxa"/>
          </w:tcPr>
          <w:p w14:paraId="2D6E9C84" w14:textId="77777777" w:rsidR="00407DAB" w:rsidRPr="00862735" w:rsidRDefault="00862735" w:rsidP="00862735">
            <w:pPr>
              <w:tabs>
                <w:tab w:val="decimal" w:pos="1125"/>
              </w:tabs>
              <w:rPr>
                <w:sz w:val="24"/>
                <w:szCs w:val="24"/>
              </w:rPr>
            </w:pPr>
            <w:r w:rsidRPr="00862735">
              <w:rPr>
                <w:spacing w:val="-5"/>
                <w:sz w:val="24"/>
                <w:szCs w:val="24"/>
              </w:rPr>
              <w:t>29</w:t>
            </w:r>
          </w:p>
        </w:tc>
        <w:tc>
          <w:tcPr>
            <w:tcW w:w="2097" w:type="dxa"/>
          </w:tcPr>
          <w:p w14:paraId="07773D29" w14:textId="77777777" w:rsidR="00407DAB" w:rsidRPr="00862735" w:rsidRDefault="00862735" w:rsidP="00862735">
            <w:pPr>
              <w:tabs>
                <w:tab w:val="decimal" w:pos="1125"/>
              </w:tabs>
              <w:rPr>
                <w:sz w:val="24"/>
                <w:szCs w:val="24"/>
              </w:rPr>
            </w:pPr>
            <w:r w:rsidRPr="00862735">
              <w:rPr>
                <w:spacing w:val="-4"/>
                <w:sz w:val="24"/>
                <w:szCs w:val="24"/>
              </w:rPr>
              <w:t>11.5</w:t>
            </w:r>
          </w:p>
        </w:tc>
        <w:tc>
          <w:tcPr>
            <w:tcW w:w="2470" w:type="dxa"/>
            <w:vAlign w:val="bottom"/>
          </w:tcPr>
          <w:p w14:paraId="04721322" w14:textId="77777777" w:rsidR="00407DAB" w:rsidRPr="00862735" w:rsidRDefault="00862735" w:rsidP="00862735">
            <w:pPr>
              <w:jc w:val="center"/>
              <w:rPr>
                <w:sz w:val="24"/>
                <w:szCs w:val="24"/>
              </w:rPr>
            </w:pPr>
            <w:r w:rsidRPr="00862735">
              <w:rPr>
                <w:sz w:val="24"/>
                <w:szCs w:val="24"/>
              </w:rPr>
              <w:t>1-</w:t>
            </w:r>
            <w:r w:rsidRPr="00862735">
              <w:rPr>
                <w:spacing w:val="-10"/>
                <w:sz w:val="24"/>
                <w:szCs w:val="24"/>
              </w:rPr>
              <w:t>6</w:t>
            </w:r>
          </w:p>
        </w:tc>
      </w:tr>
      <w:tr w:rsidR="00407DAB" w:rsidRPr="00862735" w14:paraId="06E9A906" w14:textId="77777777" w:rsidTr="00862735">
        <w:trPr>
          <w:trHeight w:val="20"/>
          <w:jc w:val="center"/>
        </w:trPr>
        <w:tc>
          <w:tcPr>
            <w:tcW w:w="2518" w:type="dxa"/>
          </w:tcPr>
          <w:p w14:paraId="766BCB8C" w14:textId="77777777" w:rsidR="00407DAB" w:rsidRPr="00862735" w:rsidRDefault="00862735" w:rsidP="00862735">
            <w:pPr>
              <w:rPr>
                <w:sz w:val="24"/>
                <w:szCs w:val="24"/>
              </w:rPr>
            </w:pPr>
            <w:r w:rsidRPr="00862735">
              <w:rPr>
                <w:sz w:val="24"/>
                <w:szCs w:val="24"/>
              </w:rPr>
              <w:t>Rock</w:t>
            </w:r>
            <w:r w:rsidRPr="00862735">
              <w:rPr>
                <w:spacing w:val="3"/>
                <w:sz w:val="24"/>
                <w:szCs w:val="24"/>
              </w:rPr>
              <w:t xml:space="preserve"> </w:t>
            </w:r>
            <w:r w:rsidRPr="00862735">
              <w:rPr>
                <w:spacing w:val="-4"/>
                <w:sz w:val="24"/>
                <w:szCs w:val="24"/>
              </w:rPr>
              <w:t>bass</w:t>
            </w:r>
          </w:p>
        </w:tc>
        <w:tc>
          <w:tcPr>
            <w:tcW w:w="2013" w:type="dxa"/>
          </w:tcPr>
          <w:p w14:paraId="206CBA83" w14:textId="77777777" w:rsidR="00407DAB" w:rsidRPr="00862735" w:rsidRDefault="00862735" w:rsidP="00862735">
            <w:pPr>
              <w:tabs>
                <w:tab w:val="decimal" w:pos="1125"/>
              </w:tabs>
              <w:rPr>
                <w:sz w:val="24"/>
                <w:szCs w:val="24"/>
              </w:rPr>
            </w:pPr>
            <w:r w:rsidRPr="00862735">
              <w:rPr>
                <w:spacing w:val="-5"/>
                <w:sz w:val="24"/>
                <w:szCs w:val="24"/>
              </w:rPr>
              <w:t>24</w:t>
            </w:r>
          </w:p>
        </w:tc>
        <w:tc>
          <w:tcPr>
            <w:tcW w:w="2097" w:type="dxa"/>
          </w:tcPr>
          <w:p w14:paraId="063C08CA" w14:textId="77777777" w:rsidR="00407DAB" w:rsidRPr="00862735" w:rsidRDefault="00862735" w:rsidP="00862735">
            <w:pPr>
              <w:tabs>
                <w:tab w:val="decimal" w:pos="1125"/>
              </w:tabs>
              <w:rPr>
                <w:sz w:val="24"/>
                <w:szCs w:val="24"/>
              </w:rPr>
            </w:pPr>
            <w:r w:rsidRPr="00862735">
              <w:rPr>
                <w:spacing w:val="-5"/>
                <w:sz w:val="24"/>
                <w:szCs w:val="24"/>
              </w:rPr>
              <w:t>9.5</w:t>
            </w:r>
          </w:p>
        </w:tc>
        <w:tc>
          <w:tcPr>
            <w:tcW w:w="2470" w:type="dxa"/>
            <w:vAlign w:val="bottom"/>
          </w:tcPr>
          <w:p w14:paraId="4829CEA7" w14:textId="77777777" w:rsidR="00407DAB" w:rsidRPr="00862735" w:rsidRDefault="00862735" w:rsidP="00862735">
            <w:pPr>
              <w:jc w:val="center"/>
              <w:rPr>
                <w:sz w:val="24"/>
                <w:szCs w:val="24"/>
              </w:rPr>
            </w:pPr>
            <w:r w:rsidRPr="00862735">
              <w:rPr>
                <w:sz w:val="24"/>
                <w:szCs w:val="24"/>
              </w:rPr>
              <w:t>2-</w:t>
            </w:r>
            <w:r w:rsidRPr="00862735">
              <w:rPr>
                <w:spacing w:val="-10"/>
                <w:sz w:val="24"/>
                <w:szCs w:val="24"/>
              </w:rPr>
              <w:t>5</w:t>
            </w:r>
          </w:p>
        </w:tc>
      </w:tr>
      <w:tr w:rsidR="00407DAB" w:rsidRPr="00862735" w14:paraId="0C365833" w14:textId="77777777" w:rsidTr="00862735">
        <w:trPr>
          <w:trHeight w:val="20"/>
          <w:jc w:val="center"/>
        </w:trPr>
        <w:tc>
          <w:tcPr>
            <w:tcW w:w="2518" w:type="dxa"/>
          </w:tcPr>
          <w:p w14:paraId="4D06022D" w14:textId="77777777" w:rsidR="00407DAB" w:rsidRPr="00862735" w:rsidRDefault="00862735" w:rsidP="00862735">
            <w:pPr>
              <w:rPr>
                <w:sz w:val="24"/>
                <w:szCs w:val="24"/>
              </w:rPr>
            </w:pPr>
            <w:proofErr w:type="spellStart"/>
            <w:r w:rsidRPr="00862735">
              <w:rPr>
                <w:sz w:val="24"/>
                <w:szCs w:val="24"/>
              </w:rPr>
              <w:t>Hornyhead</w:t>
            </w:r>
            <w:proofErr w:type="spellEnd"/>
            <w:r w:rsidRPr="00862735">
              <w:rPr>
                <w:spacing w:val="13"/>
                <w:sz w:val="24"/>
                <w:szCs w:val="24"/>
              </w:rPr>
              <w:t xml:space="preserve"> </w:t>
            </w:r>
            <w:r w:rsidRPr="00862735">
              <w:rPr>
                <w:spacing w:val="-4"/>
                <w:sz w:val="24"/>
                <w:szCs w:val="24"/>
              </w:rPr>
              <w:t>chub</w:t>
            </w:r>
          </w:p>
        </w:tc>
        <w:tc>
          <w:tcPr>
            <w:tcW w:w="2013" w:type="dxa"/>
          </w:tcPr>
          <w:p w14:paraId="7A8E5E9F" w14:textId="77777777" w:rsidR="00407DAB" w:rsidRPr="00862735" w:rsidRDefault="00862735" w:rsidP="00862735">
            <w:pPr>
              <w:tabs>
                <w:tab w:val="decimal" w:pos="1125"/>
              </w:tabs>
              <w:rPr>
                <w:sz w:val="24"/>
                <w:szCs w:val="24"/>
              </w:rPr>
            </w:pPr>
            <w:r w:rsidRPr="00862735">
              <w:rPr>
                <w:spacing w:val="-5"/>
                <w:sz w:val="24"/>
                <w:szCs w:val="24"/>
              </w:rPr>
              <w:t>12</w:t>
            </w:r>
          </w:p>
        </w:tc>
        <w:tc>
          <w:tcPr>
            <w:tcW w:w="2097" w:type="dxa"/>
          </w:tcPr>
          <w:p w14:paraId="42D0F7A4" w14:textId="77777777" w:rsidR="00407DAB" w:rsidRPr="00862735" w:rsidRDefault="00862735" w:rsidP="00862735">
            <w:pPr>
              <w:tabs>
                <w:tab w:val="decimal" w:pos="1125"/>
              </w:tabs>
              <w:rPr>
                <w:sz w:val="24"/>
                <w:szCs w:val="24"/>
              </w:rPr>
            </w:pPr>
            <w:r w:rsidRPr="00862735">
              <w:rPr>
                <w:spacing w:val="-5"/>
                <w:sz w:val="24"/>
                <w:szCs w:val="24"/>
              </w:rPr>
              <w:t>4.8</w:t>
            </w:r>
          </w:p>
        </w:tc>
        <w:tc>
          <w:tcPr>
            <w:tcW w:w="2470" w:type="dxa"/>
            <w:vAlign w:val="bottom"/>
          </w:tcPr>
          <w:p w14:paraId="65B92E69" w14:textId="77777777" w:rsidR="00407DAB" w:rsidRPr="00862735" w:rsidRDefault="00862735" w:rsidP="00862735">
            <w:pPr>
              <w:jc w:val="center"/>
              <w:rPr>
                <w:sz w:val="24"/>
                <w:szCs w:val="24"/>
              </w:rPr>
            </w:pPr>
            <w:r w:rsidRPr="00862735">
              <w:rPr>
                <w:sz w:val="24"/>
                <w:szCs w:val="24"/>
              </w:rPr>
              <w:t>2-</w:t>
            </w:r>
            <w:r w:rsidRPr="00862735">
              <w:rPr>
                <w:spacing w:val="-10"/>
                <w:sz w:val="24"/>
                <w:szCs w:val="24"/>
              </w:rPr>
              <w:t>5</w:t>
            </w:r>
          </w:p>
        </w:tc>
      </w:tr>
      <w:tr w:rsidR="00407DAB" w:rsidRPr="00862735" w14:paraId="45D1F70D" w14:textId="77777777" w:rsidTr="00862735">
        <w:trPr>
          <w:trHeight w:val="20"/>
          <w:jc w:val="center"/>
        </w:trPr>
        <w:tc>
          <w:tcPr>
            <w:tcW w:w="2518" w:type="dxa"/>
          </w:tcPr>
          <w:p w14:paraId="1BE25F24" w14:textId="77777777" w:rsidR="00407DAB" w:rsidRPr="00862735" w:rsidRDefault="00862735" w:rsidP="00862735">
            <w:pPr>
              <w:rPr>
                <w:sz w:val="24"/>
                <w:szCs w:val="24"/>
              </w:rPr>
            </w:pPr>
            <w:r w:rsidRPr="00862735">
              <w:rPr>
                <w:sz w:val="24"/>
                <w:szCs w:val="24"/>
              </w:rPr>
              <w:t>Rainbow</w:t>
            </w:r>
            <w:r w:rsidRPr="00862735">
              <w:rPr>
                <w:spacing w:val="3"/>
                <w:sz w:val="24"/>
                <w:szCs w:val="24"/>
              </w:rPr>
              <w:t xml:space="preserve"> </w:t>
            </w:r>
            <w:r w:rsidRPr="00862735">
              <w:rPr>
                <w:spacing w:val="-2"/>
                <w:sz w:val="24"/>
                <w:szCs w:val="24"/>
              </w:rPr>
              <w:t>trout</w:t>
            </w:r>
          </w:p>
        </w:tc>
        <w:tc>
          <w:tcPr>
            <w:tcW w:w="2013" w:type="dxa"/>
          </w:tcPr>
          <w:p w14:paraId="5668ADE9" w14:textId="77777777" w:rsidR="00407DAB" w:rsidRPr="00862735" w:rsidRDefault="00862735" w:rsidP="00862735">
            <w:pPr>
              <w:tabs>
                <w:tab w:val="decimal" w:pos="1125"/>
              </w:tabs>
              <w:rPr>
                <w:sz w:val="24"/>
                <w:szCs w:val="24"/>
              </w:rPr>
            </w:pPr>
            <w:r w:rsidRPr="00862735">
              <w:rPr>
                <w:spacing w:val="-5"/>
                <w:sz w:val="24"/>
                <w:szCs w:val="24"/>
              </w:rPr>
              <w:t>10</w:t>
            </w:r>
          </w:p>
        </w:tc>
        <w:tc>
          <w:tcPr>
            <w:tcW w:w="2097" w:type="dxa"/>
          </w:tcPr>
          <w:p w14:paraId="08E4A894" w14:textId="77777777" w:rsidR="00407DAB" w:rsidRPr="00862735" w:rsidRDefault="00862735" w:rsidP="00862735">
            <w:pPr>
              <w:tabs>
                <w:tab w:val="decimal" w:pos="1125"/>
              </w:tabs>
              <w:rPr>
                <w:sz w:val="24"/>
                <w:szCs w:val="24"/>
              </w:rPr>
            </w:pPr>
            <w:r w:rsidRPr="00862735">
              <w:rPr>
                <w:spacing w:val="-5"/>
                <w:sz w:val="24"/>
                <w:szCs w:val="24"/>
              </w:rPr>
              <w:t>4.0</w:t>
            </w:r>
          </w:p>
        </w:tc>
        <w:tc>
          <w:tcPr>
            <w:tcW w:w="2470" w:type="dxa"/>
            <w:vAlign w:val="bottom"/>
          </w:tcPr>
          <w:p w14:paraId="4723DC94" w14:textId="77777777" w:rsidR="00407DAB" w:rsidRPr="00862735" w:rsidRDefault="00862735" w:rsidP="00862735">
            <w:pPr>
              <w:jc w:val="center"/>
              <w:rPr>
                <w:sz w:val="24"/>
                <w:szCs w:val="24"/>
              </w:rPr>
            </w:pPr>
            <w:r w:rsidRPr="00862735">
              <w:rPr>
                <w:sz w:val="24"/>
                <w:szCs w:val="24"/>
              </w:rPr>
              <w:t>3-</w:t>
            </w:r>
            <w:r w:rsidRPr="00862735">
              <w:rPr>
                <w:spacing w:val="-10"/>
                <w:sz w:val="24"/>
                <w:szCs w:val="24"/>
              </w:rPr>
              <w:t>8</w:t>
            </w:r>
          </w:p>
        </w:tc>
      </w:tr>
      <w:tr w:rsidR="00407DAB" w:rsidRPr="00862735" w14:paraId="205A5533" w14:textId="77777777" w:rsidTr="00862735">
        <w:trPr>
          <w:trHeight w:val="20"/>
          <w:jc w:val="center"/>
        </w:trPr>
        <w:tc>
          <w:tcPr>
            <w:tcW w:w="2518" w:type="dxa"/>
          </w:tcPr>
          <w:p w14:paraId="22FF8D09" w14:textId="77777777" w:rsidR="00407DAB" w:rsidRPr="00862735" w:rsidRDefault="00862735" w:rsidP="00862735">
            <w:pPr>
              <w:rPr>
                <w:sz w:val="24"/>
                <w:szCs w:val="24"/>
              </w:rPr>
            </w:pPr>
            <w:r w:rsidRPr="00862735">
              <w:rPr>
                <w:sz w:val="24"/>
                <w:szCs w:val="24"/>
              </w:rPr>
              <w:t>Johnny</w:t>
            </w:r>
            <w:r w:rsidRPr="00862735">
              <w:rPr>
                <w:spacing w:val="11"/>
                <w:sz w:val="24"/>
                <w:szCs w:val="24"/>
              </w:rPr>
              <w:t xml:space="preserve"> </w:t>
            </w:r>
            <w:r w:rsidRPr="00862735">
              <w:rPr>
                <w:spacing w:val="-2"/>
                <w:sz w:val="24"/>
                <w:szCs w:val="24"/>
              </w:rPr>
              <w:t>darter</w:t>
            </w:r>
          </w:p>
        </w:tc>
        <w:tc>
          <w:tcPr>
            <w:tcW w:w="2013" w:type="dxa"/>
          </w:tcPr>
          <w:p w14:paraId="40D2478B" w14:textId="77777777" w:rsidR="00407DAB" w:rsidRPr="00862735" w:rsidRDefault="00862735" w:rsidP="00862735">
            <w:pPr>
              <w:tabs>
                <w:tab w:val="decimal" w:pos="1125"/>
              </w:tabs>
              <w:rPr>
                <w:sz w:val="24"/>
                <w:szCs w:val="24"/>
              </w:rPr>
            </w:pPr>
            <w:r w:rsidRPr="00862735">
              <w:rPr>
                <w:spacing w:val="-10"/>
                <w:sz w:val="24"/>
                <w:szCs w:val="24"/>
              </w:rPr>
              <w:t>8</w:t>
            </w:r>
          </w:p>
        </w:tc>
        <w:tc>
          <w:tcPr>
            <w:tcW w:w="2097" w:type="dxa"/>
          </w:tcPr>
          <w:p w14:paraId="5E0F7EF4" w14:textId="77777777" w:rsidR="00407DAB" w:rsidRPr="00862735" w:rsidRDefault="00862735" w:rsidP="00862735">
            <w:pPr>
              <w:tabs>
                <w:tab w:val="decimal" w:pos="1125"/>
              </w:tabs>
              <w:rPr>
                <w:sz w:val="24"/>
                <w:szCs w:val="24"/>
              </w:rPr>
            </w:pPr>
            <w:r w:rsidRPr="00862735">
              <w:rPr>
                <w:spacing w:val="-5"/>
                <w:sz w:val="24"/>
                <w:szCs w:val="24"/>
              </w:rPr>
              <w:t>3.2</w:t>
            </w:r>
          </w:p>
        </w:tc>
        <w:tc>
          <w:tcPr>
            <w:tcW w:w="2470" w:type="dxa"/>
            <w:vAlign w:val="bottom"/>
          </w:tcPr>
          <w:p w14:paraId="13864038" w14:textId="77777777" w:rsidR="00407DAB" w:rsidRPr="00862735" w:rsidRDefault="00862735" w:rsidP="00862735">
            <w:pPr>
              <w:jc w:val="center"/>
              <w:rPr>
                <w:sz w:val="24"/>
                <w:szCs w:val="24"/>
              </w:rPr>
            </w:pPr>
            <w:r w:rsidRPr="00862735">
              <w:rPr>
                <w:sz w:val="24"/>
                <w:szCs w:val="24"/>
              </w:rPr>
              <w:t>1-</w:t>
            </w:r>
            <w:r w:rsidRPr="00862735">
              <w:rPr>
                <w:spacing w:val="-10"/>
                <w:sz w:val="24"/>
                <w:szCs w:val="24"/>
              </w:rPr>
              <w:t>3</w:t>
            </w:r>
          </w:p>
        </w:tc>
      </w:tr>
      <w:tr w:rsidR="00407DAB" w:rsidRPr="00862735" w14:paraId="46413490" w14:textId="77777777" w:rsidTr="00862735">
        <w:trPr>
          <w:trHeight w:val="20"/>
          <w:jc w:val="center"/>
        </w:trPr>
        <w:tc>
          <w:tcPr>
            <w:tcW w:w="2518" w:type="dxa"/>
          </w:tcPr>
          <w:p w14:paraId="4483497D" w14:textId="77777777" w:rsidR="00407DAB" w:rsidRPr="00862735" w:rsidRDefault="00862735" w:rsidP="00862735">
            <w:pPr>
              <w:rPr>
                <w:sz w:val="24"/>
                <w:szCs w:val="24"/>
              </w:rPr>
            </w:pPr>
            <w:r w:rsidRPr="00862735">
              <w:rPr>
                <w:sz w:val="24"/>
                <w:szCs w:val="24"/>
              </w:rPr>
              <w:t>Atlantic</w:t>
            </w:r>
            <w:r w:rsidRPr="00862735">
              <w:rPr>
                <w:spacing w:val="6"/>
                <w:sz w:val="24"/>
                <w:szCs w:val="24"/>
              </w:rPr>
              <w:t xml:space="preserve"> </w:t>
            </w:r>
            <w:r w:rsidRPr="00862735">
              <w:rPr>
                <w:spacing w:val="-2"/>
                <w:sz w:val="24"/>
                <w:szCs w:val="24"/>
              </w:rPr>
              <w:t>salmon</w:t>
            </w:r>
          </w:p>
        </w:tc>
        <w:tc>
          <w:tcPr>
            <w:tcW w:w="2013" w:type="dxa"/>
          </w:tcPr>
          <w:p w14:paraId="7BA71095" w14:textId="77777777" w:rsidR="00407DAB" w:rsidRPr="00862735" w:rsidRDefault="00862735" w:rsidP="00862735">
            <w:pPr>
              <w:tabs>
                <w:tab w:val="decimal" w:pos="1125"/>
              </w:tabs>
              <w:rPr>
                <w:sz w:val="24"/>
                <w:szCs w:val="24"/>
              </w:rPr>
            </w:pPr>
            <w:r w:rsidRPr="00862735">
              <w:rPr>
                <w:spacing w:val="-10"/>
                <w:sz w:val="24"/>
                <w:szCs w:val="24"/>
              </w:rPr>
              <w:t>5</w:t>
            </w:r>
          </w:p>
        </w:tc>
        <w:tc>
          <w:tcPr>
            <w:tcW w:w="2097" w:type="dxa"/>
          </w:tcPr>
          <w:p w14:paraId="53340B9B" w14:textId="77777777" w:rsidR="00407DAB" w:rsidRPr="00862735" w:rsidRDefault="00862735" w:rsidP="00862735">
            <w:pPr>
              <w:tabs>
                <w:tab w:val="decimal" w:pos="1125"/>
              </w:tabs>
              <w:rPr>
                <w:sz w:val="24"/>
                <w:szCs w:val="24"/>
              </w:rPr>
            </w:pPr>
            <w:r w:rsidRPr="00862735">
              <w:rPr>
                <w:spacing w:val="-5"/>
                <w:sz w:val="24"/>
                <w:szCs w:val="24"/>
              </w:rPr>
              <w:t>2.0</w:t>
            </w:r>
          </w:p>
        </w:tc>
        <w:tc>
          <w:tcPr>
            <w:tcW w:w="2470" w:type="dxa"/>
            <w:vAlign w:val="bottom"/>
          </w:tcPr>
          <w:p w14:paraId="0EAE0D4E" w14:textId="77777777" w:rsidR="00407DAB" w:rsidRPr="00862735" w:rsidRDefault="00862735" w:rsidP="00862735">
            <w:pPr>
              <w:jc w:val="center"/>
              <w:rPr>
                <w:sz w:val="24"/>
                <w:szCs w:val="24"/>
              </w:rPr>
            </w:pPr>
            <w:r w:rsidRPr="00862735">
              <w:rPr>
                <w:sz w:val="24"/>
                <w:szCs w:val="24"/>
              </w:rPr>
              <w:t>2-</w:t>
            </w:r>
            <w:r w:rsidRPr="00862735">
              <w:rPr>
                <w:spacing w:val="-10"/>
                <w:sz w:val="24"/>
                <w:szCs w:val="24"/>
              </w:rPr>
              <w:t>9</w:t>
            </w:r>
          </w:p>
        </w:tc>
      </w:tr>
      <w:tr w:rsidR="00407DAB" w:rsidRPr="00862735" w14:paraId="44CD3AE9" w14:textId="77777777" w:rsidTr="00862735">
        <w:trPr>
          <w:trHeight w:val="20"/>
          <w:jc w:val="center"/>
        </w:trPr>
        <w:tc>
          <w:tcPr>
            <w:tcW w:w="2518" w:type="dxa"/>
          </w:tcPr>
          <w:p w14:paraId="4E8A603D" w14:textId="77777777" w:rsidR="00407DAB" w:rsidRPr="00862735" w:rsidRDefault="00862735" w:rsidP="00862735">
            <w:pPr>
              <w:rPr>
                <w:sz w:val="24"/>
                <w:szCs w:val="24"/>
              </w:rPr>
            </w:pPr>
            <w:r w:rsidRPr="00862735">
              <w:rPr>
                <w:sz w:val="24"/>
                <w:szCs w:val="24"/>
              </w:rPr>
              <w:t>Log</w:t>
            </w:r>
            <w:r w:rsidRPr="00862735">
              <w:rPr>
                <w:spacing w:val="3"/>
                <w:sz w:val="24"/>
                <w:szCs w:val="24"/>
              </w:rPr>
              <w:t xml:space="preserve"> </w:t>
            </w:r>
            <w:r w:rsidRPr="00862735">
              <w:rPr>
                <w:spacing w:val="-4"/>
                <w:sz w:val="24"/>
                <w:szCs w:val="24"/>
              </w:rPr>
              <w:t>perch</w:t>
            </w:r>
          </w:p>
        </w:tc>
        <w:tc>
          <w:tcPr>
            <w:tcW w:w="2013" w:type="dxa"/>
          </w:tcPr>
          <w:p w14:paraId="2D9ADB87" w14:textId="77777777" w:rsidR="00407DAB" w:rsidRPr="00862735" w:rsidRDefault="00862735" w:rsidP="00862735">
            <w:pPr>
              <w:tabs>
                <w:tab w:val="decimal" w:pos="1125"/>
              </w:tabs>
              <w:rPr>
                <w:sz w:val="24"/>
                <w:szCs w:val="24"/>
              </w:rPr>
            </w:pPr>
            <w:r w:rsidRPr="00862735">
              <w:rPr>
                <w:spacing w:val="-10"/>
                <w:sz w:val="24"/>
                <w:szCs w:val="24"/>
              </w:rPr>
              <w:t>5</w:t>
            </w:r>
          </w:p>
        </w:tc>
        <w:tc>
          <w:tcPr>
            <w:tcW w:w="2097" w:type="dxa"/>
          </w:tcPr>
          <w:p w14:paraId="28E49BF1" w14:textId="77777777" w:rsidR="00407DAB" w:rsidRPr="00862735" w:rsidRDefault="00862735" w:rsidP="00862735">
            <w:pPr>
              <w:tabs>
                <w:tab w:val="decimal" w:pos="1125"/>
              </w:tabs>
              <w:rPr>
                <w:sz w:val="24"/>
                <w:szCs w:val="24"/>
              </w:rPr>
            </w:pPr>
            <w:r w:rsidRPr="00862735">
              <w:rPr>
                <w:spacing w:val="-5"/>
                <w:sz w:val="24"/>
                <w:szCs w:val="24"/>
              </w:rPr>
              <w:t>2.0</w:t>
            </w:r>
          </w:p>
        </w:tc>
        <w:tc>
          <w:tcPr>
            <w:tcW w:w="2470" w:type="dxa"/>
            <w:vAlign w:val="bottom"/>
          </w:tcPr>
          <w:p w14:paraId="653F347B" w14:textId="77777777" w:rsidR="00407DAB" w:rsidRPr="00862735" w:rsidRDefault="00862735" w:rsidP="00862735">
            <w:pPr>
              <w:jc w:val="center"/>
              <w:rPr>
                <w:sz w:val="24"/>
                <w:szCs w:val="24"/>
              </w:rPr>
            </w:pPr>
            <w:r w:rsidRPr="00862735">
              <w:rPr>
                <w:sz w:val="24"/>
                <w:szCs w:val="24"/>
              </w:rPr>
              <w:t>2-</w:t>
            </w:r>
            <w:r w:rsidRPr="00862735">
              <w:rPr>
                <w:spacing w:val="-10"/>
                <w:sz w:val="24"/>
                <w:szCs w:val="24"/>
              </w:rPr>
              <w:t>3</w:t>
            </w:r>
          </w:p>
        </w:tc>
      </w:tr>
      <w:tr w:rsidR="00407DAB" w:rsidRPr="00862735" w14:paraId="51C6C32C" w14:textId="77777777" w:rsidTr="00862735">
        <w:trPr>
          <w:trHeight w:val="20"/>
          <w:jc w:val="center"/>
        </w:trPr>
        <w:tc>
          <w:tcPr>
            <w:tcW w:w="2518" w:type="dxa"/>
          </w:tcPr>
          <w:p w14:paraId="1059C986" w14:textId="77777777" w:rsidR="00407DAB" w:rsidRPr="00862735" w:rsidRDefault="00862735" w:rsidP="00862735">
            <w:pPr>
              <w:rPr>
                <w:sz w:val="24"/>
                <w:szCs w:val="24"/>
              </w:rPr>
            </w:pPr>
            <w:r w:rsidRPr="00862735">
              <w:rPr>
                <w:sz w:val="24"/>
                <w:szCs w:val="24"/>
              </w:rPr>
              <w:t>Rainbow</w:t>
            </w:r>
            <w:r w:rsidRPr="00862735">
              <w:rPr>
                <w:spacing w:val="3"/>
                <w:sz w:val="24"/>
                <w:szCs w:val="24"/>
              </w:rPr>
              <w:t xml:space="preserve"> </w:t>
            </w:r>
            <w:r w:rsidRPr="00862735">
              <w:rPr>
                <w:spacing w:val="-2"/>
                <w:sz w:val="24"/>
                <w:szCs w:val="24"/>
              </w:rPr>
              <w:t>darter</w:t>
            </w:r>
          </w:p>
        </w:tc>
        <w:tc>
          <w:tcPr>
            <w:tcW w:w="2013" w:type="dxa"/>
          </w:tcPr>
          <w:p w14:paraId="5F94DB17" w14:textId="77777777" w:rsidR="00407DAB" w:rsidRPr="00862735" w:rsidRDefault="00862735" w:rsidP="00862735">
            <w:pPr>
              <w:tabs>
                <w:tab w:val="decimal" w:pos="1125"/>
              </w:tabs>
              <w:rPr>
                <w:sz w:val="24"/>
                <w:szCs w:val="24"/>
              </w:rPr>
            </w:pPr>
            <w:r w:rsidRPr="00862735">
              <w:rPr>
                <w:spacing w:val="-10"/>
                <w:sz w:val="24"/>
                <w:szCs w:val="24"/>
              </w:rPr>
              <w:t>5</w:t>
            </w:r>
          </w:p>
        </w:tc>
        <w:tc>
          <w:tcPr>
            <w:tcW w:w="2097" w:type="dxa"/>
          </w:tcPr>
          <w:p w14:paraId="6CA5F125" w14:textId="77777777" w:rsidR="00407DAB" w:rsidRPr="00862735" w:rsidRDefault="00862735" w:rsidP="00862735">
            <w:pPr>
              <w:tabs>
                <w:tab w:val="decimal" w:pos="1125"/>
              </w:tabs>
              <w:rPr>
                <w:sz w:val="24"/>
                <w:szCs w:val="24"/>
              </w:rPr>
            </w:pPr>
            <w:r w:rsidRPr="00862735">
              <w:rPr>
                <w:spacing w:val="-5"/>
                <w:sz w:val="24"/>
                <w:szCs w:val="24"/>
              </w:rPr>
              <w:t>2.0</w:t>
            </w:r>
          </w:p>
        </w:tc>
        <w:tc>
          <w:tcPr>
            <w:tcW w:w="2470" w:type="dxa"/>
            <w:vAlign w:val="bottom"/>
          </w:tcPr>
          <w:p w14:paraId="352118F2" w14:textId="77777777" w:rsidR="00407DAB" w:rsidRPr="00862735" w:rsidRDefault="00862735" w:rsidP="00862735">
            <w:pPr>
              <w:jc w:val="center"/>
              <w:rPr>
                <w:sz w:val="24"/>
                <w:szCs w:val="24"/>
              </w:rPr>
            </w:pPr>
            <w:r w:rsidRPr="00862735">
              <w:rPr>
                <w:spacing w:val="-10"/>
                <w:sz w:val="24"/>
                <w:szCs w:val="24"/>
              </w:rPr>
              <w:t>2</w:t>
            </w:r>
          </w:p>
        </w:tc>
      </w:tr>
      <w:tr w:rsidR="00407DAB" w:rsidRPr="00862735" w14:paraId="3E86C3E2" w14:textId="77777777" w:rsidTr="00862735">
        <w:trPr>
          <w:trHeight w:val="20"/>
          <w:jc w:val="center"/>
        </w:trPr>
        <w:tc>
          <w:tcPr>
            <w:tcW w:w="2518" w:type="dxa"/>
          </w:tcPr>
          <w:p w14:paraId="513A3EDB" w14:textId="77777777" w:rsidR="00407DAB" w:rsidRPr="00862735" w:rsidRDefault="00862735" w:rsidP="00862735">
            <w:pPr>
              <w:rPr>
                <w:sz w:val="24"/>
                <w:szCs w:val="24"/>
              </w:rPr>
            </w:pPr>
            <w:proofErr w:type="spellStart"/>
            <w:r w:rsidRPr="00862735">
              <w:rPr>
                <w:sz w:val="24"/>
                <w:szCs w:val="24"/>
              </w:rPr>
              <w:t>Blackside</w:t>
            </w:r>
            <w:proofErr w:type="spellEnd"/>
            <w:r w:rsidRPr="00862735">
              <w:rPr>
                <w:spacing w:val="13"/>
                <w:sz w:val="24"/>
                <w:szCs w:val="24"/>
              </w:rPr>
              <w:t xml:space="preserve"> </w:t>
            </w:r>
            <w:r w:rsidRPr="00862735">
              <w:rPr>
                <w:spacing w:val="-2"/>
                <w:sz w:val="24"/>
                <w:szCs w:val="24"/>
              </w:rPr>
              <w:t>darter</w:t>
            </w:r>
          </w:p>
        </w:tc>
        <w:tc>
          <w:tcPr>
            <w:tcW w:w="2013" w:type="dxa"/>
          </w:tcPr>
          <w:p w14:paraId="428A4986" w14:textId="77777777" w:rsidR="00407DAB" w:rsidRPr="00862735" w:rsidRDefault="00862735" w:rsidP="00862735">
            <w:pPr>
              <w:tabs>
                <w:tab w:val="decimal" w:pos="1125"/>
              </w:tabs>
              <w:rPr>
                <w:sz w:val="24"/>
                <w:szCs w:val="24"/>
              </w:rPr>
            </w:pPr>
            <w:r w:rsidRPr="00862735">
              <w:rPr>
                <w:spacing w:val="-10"/>
                <w:sz w:val="24"/>
                <w:szCs w:val="24"/>
              </w:rPr>
              <w:t>3</w:t>
            </w:r>
          </w:p>
        </w:tc>
        <w:tc>
          <w:tcPr>
            <w:tcW w:w="2097" w:type="dxa"/>
          </w:tcPr>
          <w:p w14:paraId="4E337E15" w14:textId="77777777" w:rsidR="00407DAB" w:rsidRPr="00862735" w:rsidRDefault="00862735" w:rsidP="00862735">
            <w:pPr>
              <w:tabs>
                <w:tab w:val="decimal" w:pos="1125"/>
              </w:tabs>
              <w:rPr>
                <w:sz w:val="24"/>
                <w:szCs w:val="24"/>
              </w:rPr>
            </w:pPr>
            <w:r w:rsidRPr="00862735">
              <w:rPr>
                <w:spacing w:val="-5"/>
                <w:sz w:val="24"/>
                <w:szCs w:val="24"/>
              </w:rPr>
              <w:t>1.2</w:t>
            </w:r>
          </w:p>
        </w:tc>
        <w:tc>
          <w:tcPr>
            <w:tcW w:w="2470" w:type="dxa"/>
            <w:vAlign w:val="bottom"/>
          </w:tcPr>
          <w:p w14:paraId="2878D4C1" w14:textId="77777777" w:rsidR="00407DAB" w:rsidRPr="00862735" w:rsidRDefault="00862735" w:rsidP="00862735">
            <w:pPr>
              <w:jc w:val="center"/>
              <w:rPr>
                <w:sz w:val="24"/>
                <w:szCs w:val="24"/>
              </w:rPr>
            </w:pPr>
            <w:r w:rsidRPr="00862735">
              <w:rPr>
                <w:sz w:val="24"/>
                <w:szCs w:val="24"/>
              </w:rPr>
              <w:t>2-</w:t>
            </w:r>
            <w:r w:rsidRPr="00862735">
              <w:rPr>
                <w:spacing w:val="-10"/>
                <w:sz w:val="24"/>
                <w:szCs w:val="24"/>
              </w:rPr>
              <w:t>3</w:t>
            </w:r>
          </w:p>
        </w:tc>
      </w:tr>
      <w:tr w:rsidR="00407DAB" w:rsidRPr="00862735" w14:paraId="0BF3D059" w14:textId="77777777" w:rsidTr="00862735">
        <w:trPr>
          <w:trHeight w:val="20"/>
          <w:jc w:val="center"/>
        </w:trPr>
        <w:tc>
          <w:tcPr>
            <w:tcW w:w="2518" w:type="dxa"/>
          </w:tcPr>
          <w:p w14:paraId="531591C9" w14:textId="77777777" w:rsidR="00407DAB" w:rsidRPr="00862735" w:rsidRDefault="00862735" w:rsidP="00862735">
            <w:pPr>
              <w:rPr>
                <w:sz w:val="24"/>
                <w:szCs w:val="24"/>
              </w:rPr>
            </w:pPr>
            <w:r w:rsidRPr="00862735">
              <w:rPr>
                <w:sz w:val="24"/>
                <w:szCs w:val="24"/>
              </w:rPr>
              <w:t>Brown</w:t>
            </w:r>
            <w:r w:rsidRPr="00862735">
              <w:rPr>
                <w:spacing w:val="6"/>
                <w:sz w:val="24"/>
                <w:szCs w:val="24"/>
              </w:rPr>
              <w:t xml:space="preserve"> </w:t>
            </w:r>
            <w:r w:rsidRPr="00862735">
              <w:rPr>
                <w:spacing w:val="-2"/>
                <w:sz w:val="24"/>
                <w:szCs w:val="24"/>
              </w:rPr>
              <w:t>trout</w:t>
            </w:r>
          </w:p>
        </w:tc>
        <w:tc>
          <w:tcPr>
            <w:tcW w:w="2013" w:type="dxa"/>
          </w:tcPr>
          <w:p w14:paraId="7D86C04E" w14:textId="77777777" w:rsidR="00407DAB" w:rsidRPr="00862735" w:rsidRDefault="00862735" w:rsidP="00862735">
            <w:pPr>
              <w:tabs>
                <w:tab w:val="decimal" w:pos="1125"/>
              </w:tabs>
              <w:rPr>
                <w:sz w:val="24"/>
                <w:szCs w:val="24"/>
              </w:rPr>
            </w:pPr>
            <w:r w:rsidRPr="00862735">
              <w:rPr>
                <w:spacing w:val="-10"/>
                <w:sz w:val="24"/>
                <w:szCs w:val="24"/>
              </w:rPr>
              <w:t>3</w:t>
            </w:r>
          </w:p>
        </w:tc>
        <w:tc>
          <w:tcPr>
            <w:tcW w:w="2097" w:type="dxa"/>
          </w:tcPr>
          <w:p w14:paraId="358C6CF1" w14:textId="77777777" w:rsidR="00407DAB" w:rsidRPr="00862735" w:rsidRDefault="00862735" w:rsidP="00862735">
            <w:pPr>
              <w:tabs>
                <w:tab w:val="decimal" w:pos="1125"/>
              </w:tabs>
              <w:rPr>
                <w:sz w:val="24"/>
                <w:szCs w:val="24"/>
              </w:rPr>
            </w:pPr>
            <w:r w:rsidRPr="00862735">
              <w:rPr>
                <w:spacing w:val="-5"/>
                <w:sz w:val="24"/>
                <w:szCs w:val="24"/>
              </w:rPr>
              <w:t>1.2</w:t>
            </w:r>
          </w:p>
        </w:tc>
        <w:tc>
          <w:tcPr>
            <w:tcW w:w="2470" w:type="dxa"/>
            <w:vAlign w:val="bottom"/>
          </w:tcPr>
          <w:p w14:paraId="673C3616" w14:textId="77777777" w:rsidR="00407DAB" w:rsidRPr="00862735" w:rsidRDefault="00862735" w:rsidP="00862735">
            <w:pPr>
              <w:jc w:val="center"/>
              <w:rPr>
                <w:sz w:val="24"/>
                <w:szCs w:val="24"/>
              </w:rPr>
            </w:pPr>
            <w:r w:rsidRPr="00862735">
              <w:rPr>
                <w:sz w:val="24"/>
                <w:szCs w:val="24"/>
              </w:rPr>
              <w:t>8-</w:t>
            </w:r>
            <w:r w:rsidRPr="00862735">
              <w:rPr>
                <w:spacing w:val="-10"/>
                <w:sz w:val="24"/>
                <w:szCs w:val="24"/>
              </w:rPr>
              <w:t>9</w:t>
            </w:r>
          </w:p>
        </w:tc>
      </w:tr>
      <w:tr w:rsidR="00407DAB" w:rsidRPr="00862735" w14:paraId="5C545292" w14:textId="77777777" w:rsidTr="00862735">
        <w:trPr>
          <w:trHeight w:val="20"/>
          <w:jc w:val="center"/>
        </w:trPr>
        <w:tc>
          <w:tcPr>
            <w:tcW w:w="2518" w:type="dxa"/>
          </w:tcPr>
          <w:p w14:paraId="238C9E75" w14:textId="77777777" w:rsidR="00407DAB" w:rsidRPr="00862735" w:rsidRDefault="00862735" w:rsidP="00862735">
            <w:pPr>
              <w:rPr>
                <w:sz w:val="24"/>
                <w:szCs w:val="24"/>
              </w:rPr>
            </w:pPr>
            <w:r w:rsidRPr="00862735">
              <w:rPr>
                <w:sz w:val="24"/>
                <w:szCs w:val="24"/>
              </w:rPr>
              <w:t>Longnose</w:t>
            </w:r>
            <w:r w:rsidRPr="00862735">
              <w:rPr>
                <w:spacing w:val="13"/>
                <w:sz w:val="24"/>
                <w:szCs w:val="24"/>
              </w:rPr>
              <w:t xml:space="preserve"> </w:t>
            </w:r>
            <w:r w:rsidRPr="00862735">
              <w:rPr>
                <w:spacing w:val="-4"/>
                <w:sz w:val="24"/>
                <w:szCs w:val="24"/>
              </w:rPr>
              <w:t>dace</w:t>
            </w:r>
          </w:p>
        </w:tc>
        <w:tc>
          <w:tcPr>
            <w:tcW w:w="2013" w:type="dxa"/>
          </w:tcPr>
          <w:p w14:paraId="64A7A3DA" w14:textId="77777777" w:rsidR="00407DAB" w:rsidRPr="00862735" w:rsidRDefault="00862735" w:rsidP="00862735">
            <w:pPr>
              <w:tabs>
                <w:tab w:val="decimal" w:pos="1125"/>
              </w:tabs>
              <w:rPr>
                <w:sz w:val="24"/>
                <w:szCs w:val="24"/>
              </w:rPr>
            </w:pPr>
            <w:r w:rsidRPr="00862735">
              <w:rPr>
                <w:spacing w:val="-10"/>
                <w:sz w:val="24"/>
                <w:szCs w:val="24"/>
              </w:rPr>
              <w:t>3</w:t>
            </w:r>
          </w:p>
        </w:tc>
        <w:tc>
          <w:tcPr>
            <w:tcW w:w="2097" w:type="dxa"/>
          </w:tcPr>
          <w:p w14:paraId="0E45C8A0" w14:textId="77777777" w:rsidR="00407DAB" w:rsidRPr="00862735" w:rsidRDefault="00862735" w:rsidP="00862735">
            <w:pPr>
              <w:tabs>
                <w:tab w:val="decimal" w:pos="1125"/>
              </w:tabs>
              <w:rPr>
                <w:sz w:val="24"/>
                <w:szCs w:val="24"/>
              </w:rPr>
            </w:pPr>
            <w:r w:rsidRPr="00862735">
              <w:rPr>
                <w:spacing w:val="-5"/>
                <w:sz w:val="24"/>
                <w:szCs w:val="24"/>
              </w:rPr>
              <w:t>1.2</w:t>
            </w:r>
          </w:p>
        </w:tc>
        <w:tc>
          <w:tcPr>
            <w:tcW w:w="2470" w:type="dxa"/>
            <w:vAlign w:val="bottom"/>
          </w:tcPr>
          <w:p w14:paraId="262E6137" w14:textId="77777777" w:rsidR="00407DAB" w:rsidRPr="00862735" w:rsidRDefault="00862735" w:rsidP="00862735">
            <w:pPr>
              <w:jc w:val="center"/>
              <w:rPr>
                <w:sz w:val="24"/>
                <w:szCs w:val="24"/>
              </w:rPr>
            </w:pPr>
            <w:r w:rsidRPr="00862735">
              <w:rPr>
                <w:spacing w:val="-10"/>
                <w:sz w:val="24"/>
                <w:szCs w:val="24"/>
              </w:rPr>
              <w:t>3</w:t>
            </w:r>
          </w:p>
        </w:tc>
      </w:tr>
      <w:tr w:rsidR="00407DAB" w:rsidRPr="00862735" w14:paraId="4278DC3A" w14:textId="77777777" w:rsidTr="00862735">
        <w:trPr>
          <w:trHeight w:val="20"/>
          <w:jc w:val="center"/>
        </w:trPr>
        <w:tc>
          <w:tcPr>
            <w:tcW w:w="2518" w:type="dxa"/>
          </w:tcPr>
          <w:p w14:paraId="29F091D8" w14:textId="77777777" w:rsidR="00407DAB" w:rsidRPr="00862735" w:rsidRDefault="00862735" w:rsidP="00862735">
            <w:pPr>
              <w:rPr>
                <w:sz w:val="24"/>
                <w:szCs w:val="24"/>
              </w:rPr>
            </w:pPr>
            <w:r w:rsidRPr="00862735">
              <w:rPr>
                <w:sz w:val="24"/>
                <w:szCs w:val="24"/>
              </w:rPr>
              <w:t>Green</w:t>
            </w:r>
            <w:r w:rsidRPr="00862735">
              <w:rPr>
                <w:spacing w:val="13"/>
                <w:sz w:val="24"/>
                <w:szCs w:val="24"/>
              </w:rPr>
              <w:t xml:space="preserve"> </w:t>
            </w:r>
            <w:r w:rsidRPr="00862735">
              <w:rPr>
                <w:spacing w:val="-2"/>
                <w:sz w:val="24"/>
                <w:szCs w:val="24"/>
              </w:rPr>
              <w:t>sunfish</w:t>
            </w:r>
          </w:p>
        </w:tc>
        <w:tc>
          <w:tcPr>
            <w:tcW w:w="2013" w:type="dxa"/>
          </w:tcPr>
          <w:p w14:paraId="0D17C70A" w14:textId="77777777" w:rsidR="00407DAB" w:rsidRPr="00862735" w:rsidRDefault="00862735" w:rsidP="00862735">
            <w:pPr>
              <w:tabs>
                <w:tab w:val="decimal" w:pos="1125"/>
              </w:tabs>
              <w:rPr>
                <w:sz w:val="24"/>
                <w:szCs w:val="24"/>
              </w:rPr>
            </w:pPr>
            <w:r w:rsidRPr="00862735">
              <w:rPr>
                <w:spacing w:val="-10"/>
                <w:sz w:val="24"/>
                <w:szCs w:val="24"/>
              </w:rPr>
              <w:t>3</w:t>
            </w:r>
          </w:p>
        </w:tc>
        <w:tc>
          <w:tcPr>
            <w:tcW w:w="2097" w:type="dxa"/>
          </w:tcPr>
          <w:p w14:paraId="643B8D9E" w14:textId="77777777" w:rsidR="00407DAB" w:rsidRPr="00862735" w:rsidRDefault="00862735" w:rsidP="00862735">
            <w:pPr>
              <w:tabs>
                <w:tab w:val="decimal" w:pos="1125"/>
              </w:tabs>
              <w:rPr>
                <w:sz w:val="24"/>
                <w:szCs w:val="24"/>
              </w:rPr>
            </w:pPr>
            <w:r w:rsidRPr="00862735">
              <w:rPr>
                <w:spacing w:val="-5"/>
                <w:sz w:val="24"/>
                <w:szCs w:val="24"/>
              </w:rPr>
              <w:t>1.2</w:t>
            </w:r>
          </w:p>
        </w:tc>
        <w:tc>
          <w:tcPr>
            <w:tcW w:w="2470" w:type="dxa"/>
            <w:vAlign w:val="bottom"/>
          </w:tcPr>
          <w:p w14:paraId="5BB4CF12" w14:textId="77777777" w:rsidR="00407DAB" w:rsidRPr="00862735" w:rsidRDefault="00862735" w:rsidP="00862735">
            <w:pPr>
              <w:jc w:val="center"/>
              <w:rPr>
                <w:sz w:val="24"/>
                <w:szCs w:val="24"/>
              </w:rPr>
            </w:pPr>
            <w:r w:rsidRPr="00862735">
              <w:rPr>
                <w:sz w:val="24"/>
                <w:szCs w:val="24"/>
              </w:rPr>
              <w:t>2-</w:t>
            </w:r>
            <w:r w:rsidRPr="00862735">
              <w:rPr>
                <w:spacing w:val="-10"/>
                <w:sz w:val="24"/>
                <w:szCs w:val="24"/>
              </w:rPr>
              <w:t>3</w:t>
            </w:r>
          </w:p>
        </w:tc>
      </w:tr>
      <w:tr w:rsidR="00407DAB" w:rsidRPr="00862735" w14:paraId="2A68FCC9" w14:textId="77777777" w:rsidTr="00862735">
        <w:trPr>
          <w:trHeight w:val="20"/>
          <w:jc w:val="center"/>
        </w:trPr>
        <w:tc>
          <w:tcPr>
            <w:tcW w:w="2518" w:type="dxa"/>
          </w:tcPr>
          <w:p w14:paraId="31A56C1F" w14:textId="77777777" w:rsidR="00407DAB" w:rsidRPr="00862735" w:rsidRDefault="00862735" w:rsidP="00862735">
            <w:pPr>
              <w:rPr>
                <w:sz w:val="24"/>
                <w:szCs w:val="24"/>
              </w:rPr>
            </w:pPr>
            <w:r w:rsidRPr="00862735">
              <w:rPr>
                <w:sz w:val="24"/>
                <w:szCs w:val="24"/>
              </w:rPr>
              <w:t>Central</w:t>
            </w:r>
            <w:r w:rsidRPr="00862735">
              <w:rPr>
                <w:spacing w:val="13"/>
                <w:sz w:val="24"/>
                <w:szCs w:val="24"/>
              </w:rPr>
              <w:t xml:space="preserve"> </w:t>
            </w:r>
            <w:r w:rsidRPr="00862735">
              <w:rPr>
                <w:spacing w:val="-2"/>
                <w:sz w:val="24"/>
                <w:szCs w:val="24"/>
              </w:rPr>
              <w:t>mudminnow</w:t>
            </w:r>
          </w:p>
        </w:tc>
        <w:tc>
          <w:tcPr>
            <w:tcW w:w="2013" w:type="dxa"/>
          </w:tcPr>
          <w:p w14:paraId="3231ACF1" w14:textId="77777777" w:rsidR="00407DAB" w:rsidRPr="00862735" w:rsidRDefault="00862735" w:rsidP="00862735">
            <w:pPr>
              <w:tabs>
                <w:tab w:val="decimal" w:pos="1125"/>
              </w:tabs>
              <w:rPr>
                <w:sz w:val="24"/>
                <w:szCs w:val="24"/>
              </w:rPr>
            </w:pPr>
            <w:r w:rsidRPr="00862735">
              <w:rPr>
                <w:spacing w:val="-10"/>
                <w:sz w:val="24"/>
                <w:szCs w:val="24"/>
              </w:rPr>
              <w:t>3</w:t>
            </w:r>
          </w:p>
        </w:tc>
        <w:tc>
          <w:tcPr>
            <w:tcW w:w="2097" w:type="dxa"/>
          </w:tcPr>
          <w:p w14:paraId="36C45E90" w14:textId="77777777" w:rsidR="00407DAB" w:rsidRPr="00862735" w:rsidRDefault="00862735" w:rsidP="00862735">
            <w:pPr>
              <w:tabs>
                <w:tab w:val="decimal" w:pos="1125"/>
              </w:tabs>
              <w:rPr>
                <w:sz w:val="24"/>
                <w:szCs w:val="24"/>
              </w:rPr>
            </w:pPr>
            <w:r w:rsidRPr="00862735">
              <w:rPr>
                <w:spacing w:val="-5"/>
                <w:sz w:val="24"/>
                <w:szCs w:val="24"/>
              </w:rPr>
              <w:t>1.2</w:t>
            </w:r>
          </w:p>
        </w:tc>
        <w:tc>
          <w:tcPr>
            <w:tcW w:w="2470" w:type="dxa"/>
            <w:vAlign w:val="bottom"/>
          </w:tcPr>
          <w:p w14:paraId="266C78F4" w14:textId="77777777" w:rsidR="00407DAB" w:rsidRPr="00862735" w:rsidRDefault="00862735" w:rsidP="00862735">
            <w:pPr>
              <w:jc w:val="center"/>
              <w:rPr>
                <w:sz w:val="24"/>
                <w:szCs w:val="24"/>
              </w:rPr>
            </w:pPr>
            <w:r w:rsidRPr="00862735">
              <w:rPr>
                <w:spacing w:val="-10"/>
                <w:sz w:val="24"/>
                <w:szCs w:val="24"/>
              </w:rPr>
              <w:t>2</w:t>
            </w:r>
          </w:p>
        </w:tc>
      </w:tr>
      <w:tr w:rsidR="00407DAB" w:rsidRPr="00862735" w14:paraId="2AA3B7FD" w14:textId="77777777" w:rsidTr="00862735">
        <w:trPr>
          <w:trHeight w:val="20"/>
          <w:jc w:val="center"/>
        </w:trPr>
        <w:tc>
          <w:tcPr>
            <w:tcW w:w="2518" w:type="dxa"/>
            <w:tcBorders>
              <w:bottom w:val="single" w:sz="4" w:space="0" w:color="auto"/>
            </w:tcBorders>
          </w:tcPr>
          <w:p w14:paraId="18B68430" w14:textId="77777777" w:rsidR="00407DAB" w:rsidRPr="00862735" w:rsidRDefault="00862735" w:rsidP="00862735">
            <w:pPr>
              <w:rPr>
                <w:sz w:val="24"/>
                <w:szCs w:val="24"/>
              </w:rPr>
            </w:pPr>
            <w:r w:rsidRPr="00862735">
              <w:rPr>
                <w:sz w:val="24"/>
                <w:szCs w:val="24"/>
              </w:rPr>
              <w:t>White</w:t>
            </w:r>
            <w:r w:rsidRPr="00862735">
              <w:rPr>
                <w:spacing w:val="13"/>
                <w:sz w:val="24"/>
                <w:szCs w:val="24"/>
              </w:rPr>
              <w:t xml:space="preserve"> </w:t>
            </w:r>
            <w:r w:rsidRPr="00862735">
              <w:rPr>
                <w:spacing w:val="-2"/>
                <w:sz w:val="24"/>
                <w:szCs w:val="24"/>
              </w:rPr>
              <w:t>sucker</w:t>
            </w:r>
          </w:p>
        </w:tc>
        <w:tc>
          <w:tcPr>
            <w:tcW w:w="2013" w:type="dxa"/>
            <w:tcBorders>
              <w:bottom w:val="single" w:sz="4" w:space="0" w:color="auto"/>
            </w:tcBorders>
          </w:tcPr>
          <w:p w14:paraId="2CF9DEC2" w14:textId="77777777" w:rsidR="00407DAB" w:rsidRPr="00862735" w:rsidRDefault="00862735" w:rsidP="00862735">
            <w:pPr>
              <w:tabs>
                <w:tab w:val="decimal" w:pos="1125"/>
              </w:tabs>
              <w:rPr>
                <w:sz w:val="24"/>
                <w:szCs w:val="24"/>
              </w:rPr>
            </w:pPr>
            <w:r w:rsidRPr="00862735">
              <w:rPr>
                <w:spacing w:val="-10"/>
                <w:sz w:val="24"/>
                <w:szCs w:val="24"/>
              </w:rPr>
              <w:t>1</w:t>
            </w:r>
          </w:p>
        </w:tc>
        <w:tc>
          <w:tcPr>
            <w:tcW w:w="2097" w:type="dxa"/>
            <w:tcBorders>
              <w:bottom w:val="single" w:sz="4" w:space="0" w:color="auto"/>
            </w:tcBorders>
          </w:tcPr>
          <w:p w14:paraId="08E39099" w14:textId="77777777" w:rsidR="00407DAB" w:rsidRPr="00862735" w:rsidRDefault="00862735" w:rsidP="00862735">
            <w:pPr>
              <w:tabs>
                <w:tab w:val="decimal" w:pos="1125"/>
              </w:tabs>
              <w:rPr>
                <w:sz w:val="24"/>
                <w:szCs w:val="24"/>
              </w:rPr>
            </w:pPr>
            <w:r w:rsidRPr="00862735">
              <w:rPr>
                <w:spacing w:val="-5"/>
                <w:sz w:val="24"/>
                <w:szCs w:val="24"/>
              </w:rPr>
              <w:t>0.4</w:t>
            </w:r>
          </w:p>
        </w:tc>
        <w:tc>
          <w:tcPr>
            <w:tcW w:w="2470" w:type="dxa"/>
            <w:tcBorders>
              <w:bottom w:val="single" w:sz="4" w:space="0" w:color="auto"/>
            </w:tcBorders>
            <w:vAlign w:val="bottom"/>
          </w:tcPr>
          <w:p w14:paraId="1D2EE213" w14:textId="77777777" w:rsidR="00407DAB" w:rsidRPr="00862735" w:rsidRDefault="00862735" w:rsidP="00862735">
            <w:pPr>
              <w:jc w:val="center"/>
              <w:rPr>
                <w:sz w:val="24"/>
                <w:szCs w:val="24"/>
              </w:rPr>
            </w:pPr>
            <w:r w:rsidRPr="00862735">
              <w:rPr>
                <w:spacing w:val="-10"/>
                <w:sz w:val="24"/>
                <w:szCs w:val="24"/>
              </w:rPr>
              <w:t>2</w:t>
            </w:r>
          </w:p>
        </w:tc>
      </w:tr>
      <w:tr w:rsidR="00407DAB" w:rsidRPr="00862735" w14:paraId="31D9A3D2" w14:textId="77777777" w:rsidTr="00862735">
        <w:trPr>
          <w:trHeight w:val="20"/>
          <w:jc w:val="center"/>
        </w:trPr>
        <w:tc>
          <w:tcPr>
            <w:tcW w:w="2518" w:type="dxa"/>
            <w:tcBorders>
              <w:top w:val="single" w:sz="4" w:space="0" w:color="auto"/>
              <w:bottom w:val="single" w:sz="4" w:space="0" w:color="auto"/>
            </w:tcBorders>
          </w:tcPr>
          <w:p w14:paraId="65D62A84" w14:textId="77777777" w:rsidR="00407DAB" w:rsidRPr="00862735" w:rsidRDefault="00862735" w:rsidP="00862735">
            <w:pPr>
              <w:rPr>
                <w:sz w:val="24"/>
                <w:szCs w:val="24"/>
              </w:rPr>
            </w:pPr>
            <w:r w:rsidRPr="00862735">
              <w:rPr>
                <w:spacing w:val="-2"/>
                <w:sz w:val="24"/>
                <w:szCs w:val="24"/>
              </w:rPr>
              <w:t>Total</w:t>
            </w:r>
          </w:p>
        </w:tc>
        <w:tc>
          <w:tcPr>
            <w:tcW w:w="2013" w:type="dxa"/>
            <w:tcBorders>
              <w:top w:val="single" w:sz="4" w:space="0" w:color="auto"/>
              <w:bottom w:val="single" w:sz="4" w:space="0" w:color="auto"/>
            </w:tcBorders>
          </w:tcPr>
          <w:p w14:paraId="642A0057" w14:textId="77777777" w:rsidR="00407DAB" w:rsidRPr="00862735" w:rsidRDefault="00862735" w:rsidP="00862735">
            <w:pPr>
              <w:tabs>
                <w:tab w:val="decimal" w:pos="1125"/>
              </w:tabs>
              <w:rPr>
                <w:sz w:val="24"/>
                <w:szCs w:val="24"/>
              </w:rPr>
            </w:pPr>
            <w:r w:rsidRPr="00862735">
              <w:rPr>
                <w:spacing w:val="-5"/>
                <w:sz w:val="24"/>
                <w:szCs w:val="24"/>
              </w:rPr>
              <w:t>252</w:t>
            </w:r>
          </w:p>
        </w:tc>
        <w:tc>
          <w:tcPr>
            <w:tcW w:w="2097" w:type="dxa"/>
            <w:tcBorders>
              <w:top w:val="single" w:sz="4" w:space="0" w:color="auto"/>
              <w:bottom w:val="single" w:sz="4" w:space="0" w:color="auto"/>
            </w:tcBorders>
          </w:tcPr>
          <w:p w14:paraId="3A5BE325" w14:textId="77777777" w:rsidR="00407DAB" w:rsidRPr="00862735" w:rsidRDefault="00862735" w:rsidP="00862735">
            <w:pPr>
              <w:tabs>
                <w:tab w:val="decimal" w:pos="1125"/>
              </w:tabs>
              <w:rPr>
                <w:sz w:val="24"/>
                <w:szCs w:val="24"/>
              </w:rPr>
            </w:pPr>
            <w:r w:rsidRPr="00862735">
              <w:rPr>
                <w:spacing w:val="-2"/>
                <w:sz w:val="24"/>
                <w:szCs w:val="24"/>
              </w:rPr>
              <w:t>100.0</w:t>
            </w:r>
          </w:p>
        </w:tc>
        <w:tc>
          <w:tcPr>
            <w:tcW w:w="2470" w:type="dxa"/>
            <w:tcBorders>
              <w:top w:val="single" w:sz="4" w:space="0" w:color="auto"/>
              <w:bottom w:val="single" w:sz="4" w:space="0" w:color="auto"/>
            </w:tcBorders>
          </w:tcPr>
          <w:p w14:paraId="7225DE9A" w14:textId="77777777" w:rsidR="00407DAB" w:rsidRPr="00862735" w:rsidRDefault="00407DAB" w:rsidP="00862735">
            <w:pPr>
              <w:rPr>
                <w:sz w:val="24"/>
                <w:szCs w:val="24"/>
              </w:rPr>
            </w:pPr>
          </w:p>
        </w:tc>
      </w:tr>
    </w:tbl>
    <w:p w14:paraId="7A9B5F29" w14:textId="6DDC461D" w:rsidR="00407DAB" w:rsidRDefault="00862735" w:rsidP="00862735">
      <w:pPr>
        <w:pStyle w:val="BodyText"/>
        <w:spacing w:before="82"/>
        <w:ind w:left="360" w:firstLine="90"/>
      </w:pPr>
      <w:r>
        <w:rPr>
          <w:position w:val="9"/>
          <w:sz w:val="19"/>
        </w:rPr>
        <w:t>1</w:t>
      </w:r>
      <w:r>
        <w:t>Fish</w:t>
      </w:r>
      <w:r>
        <w:rPr>
          <w:spacing w:val="6"/>
        </w:rPr>
        <w:t xml:space="preserve"> </w:t>
      </w:r>
      <w:r>
        <w:t>were</w:t>
      </w:r>
      <w:r>
        <w:rPr>
          <w:spacing w:val="13"/>
        </w:rPr>
        <w:t xml:space="preserve"> </w:t>
      </w:r>
      <w:r>
        <w:t>measured</w:t>
      </w:r>
      <w:r>
        <w:rPr>
          <w:spacing w:val="11"/>
        </w:rPr>
        <w:t xml:space="preserve"> </w:t>
      </w:r>
      <w:r>
        <w:t>to</w:t>
      </w:r>
      <w:r>
        <w:rPr>
          <w:spacing w:val="8"/>
        </w:rPr>
        <w:t xml:space="preserve"> </w:t>
      </w:r>
      <w:r>
        <w:t>inch</w:t>
      </w:r>
      <w:r>
        <w:rPr>
          <w:spacing w:val="7"/>
        </w:rPr>
        <w:t xml:space="preserve"> </w:t>
      </w:r>
      <w:r>
        <w:t>group:</w:t>
      </w:r>
      <w:r>
        <w:rPr>
          <w:spacing w:val="3"/>
        </w:rPr>
        <w:t xml:space="preserve"> </w:t>
      </w:r>
      <w:r>
        <w:t>e.g.,</w:t>
      </w:r>
      <w:r>
        <w:rPr>
          <w:spacing w:val="14"/>
        </w:rPr>
        <w:t xml:space="preserve"> </w:t>
      </w:r>
      <w:r>
        <w:t>"1"</w:t>
      </w:r>
      <w:r>
        <w:rPr>
          <w:spacing w:val="14"/>
        </w:rPr>
        <w:t xml:space="preserve"> </w:t>
      </w:r>
      <w:r>
        <w:t>=</w:t>
      </w:r>
      <w:r>
        <w:rPr>
          <w:spacing w:val="15"/>
        </w:rPr>
        <w:t xml:space="preserve"> </w:t>
      </w:r>
      <w:r>
        <w:t>1.0 to</w:t>
      </w:r>
      <w:r>
        <w:rPr>
          <w:spacing w:val="9"/>
        </w:rPr>
        <w:t xml:space="preserve"> </w:t>
      </w:r>
      <w:r>
        <w:t>1.9 inches;</w:t>
      </w:r>
      <w:r>
        <w:rPr>
          <w:spacing w:val="11"/>
        </w:rPr>
        <w:t xml:space="preserve"> </w:t>
      </w:r>
      <w:r>
        <w:t>"2"</w:t>
      </w:r>
      <w:r>
        <w:rPr>
          <w:spacing w:val="14"/>
        </w:rPr>
        <w:t xml:space="preserve"> </w:t>
      </w:r>
      <w:r>
        <w:t>=</w:t>
      </w:r>
      <w:r>
        <w:rPr>
          <w:spacing w:val="15"/>
        </w:rPr>
        <w:t xml:space="preserve"> </w:t>
      </w:r>
      <w:r>
        <w:t>2.0 to</w:t>
      </w:r>
      <w:r>
        <w:rPr>
          <w:spacing w:val="9"/>
        </w:rPr>
        <w:t xml:space="preserve"> </w:t>
      </w:r>
      <w:r>
        <w:t>2.9 inches;</w:t>
      </w:r>
      <w:r>
        <w:rPr>
          <w:spacing w:val="10"/>
        </w:rPr>
        <w:t xml:space="preserve"> </w:t>
      </w:r>
      <w:r>
        <w:rPr>
          <w:spacing w:val="-4"/>
        </w:rPr>
        <w:t>etc.</w:t>
      </w:r>
    </w:p>
    <w:p w14:paraId="359E9BCF" w14:textId="05EF5991" w:rsidR="00407DAB" w:rsidRDefault="00407DAB">
      <w:pPr>
        <w:pStyle w:val="BodyText"/>
        <w:spacing w:before="6"/>
        <w:rPr>
          <w:sz w:val="19"/>
        </w:rPr>
      </w:pPr>
    </w:p>
    <w:p w14:paraId="05B701C0" w14:textId="77777777" w:rsidR="00862735" w:rsidRDefault="00862735">
      <w:pPr>
        <w:pStyle w:val="BodyText"/>
        <w:spacing w:before="6"/>
        <w:rPr>
          <w:sz w:val="19"/>
        </w:rPr>
      </w:pPr>
    </w:p>
    <w:p w14:paraId="77C009CB" w14:textId="77777777" w:rsidR="00862735" w:rsidRDefault="00862735">
      <w:pPr>
        <w:pStyle w:val="BodyText"/>
        <w:spacing w:before="6"/>
        <w:rPr>
          <w:sz w:val="19"/>
        </w:rPr>
      </w:pPr>
    </w:p>
    <w:p w14:paraId="6C70CC9D" w14:textId="77777777" w:rsidR="00862735" w:rsidRDefault="00862735">
      <w:pPr>
        <w:pStyle w:val="BodyText"/>
        <w:spacing w:before="6"/>
        <w:rPr>
          <w:sz w:val="19"/>
        </w:rPr>
      </w:pPr>
    </w:p>
    <w:p w14:paraId="7E32FF49" w14:textId="77777777" w:rsidR="00862735" w:rsidRDefault="00862735">
      <w:pPr>
        <w:pStyle w:val="BodyText"/>
        <w:spacing w:before="6"/>
        <w:rPr>
          <w:sz w:val="19"/>
        </w:rPr>
      </w:pPr>
    </w:p>
    <w:p w14:paraId="7E9408D8" w14:textId="77777777" w:rsidR="00862735" w:rsidRDefault="00862735">
      <w:pPr>
        <w:pStyle w:val="BodyText"/>
        <w:spacing w:before="6"/>
        <w:rPr>
          <w:sz w:val="19"/>
        </w:rPr>
      </w:pPr>
    </w:p>
    <w:p w14:paraId="5922B88A" w14:textId="77777777" w:rsidR="00862735" w:rsidRDefault="00862735">
      <w:pPr>
        <w:pStyle w:val="BodyText"/>
        <w:spacing w:before="6"/>
        <w:rPr>
          <w:sz w:val="19"/>
        </w:rPr>
      </w:pPr>
    </w:p>
    <w:p w14:paraId="54AE872B" w14:textId="77777777" w:rsidR="00862735" w:rsidRDefault="00862735">
      <w:pPr>
        <w:pStyle w:val="BodyText"/>
        <w:spacing w:before="6"/>
        <w:rPr>
          <w:sz w:val="19"/>
        </w:rPr>
      </w:pPr>
    </w:p>
    <w:p w14:paraId="5F404FAA" w14:textId="77777777" w:rsidR="00862735" w:rsidRDefault="00862735">
      <w:pPr>
        <w:pStyle w:val="BodyText"/>
        <w:spacing w:before="6"/>
        <w:rPr>
          <w:sz w:val="19"/>
        </w:rPr>
      </w:pPr>
    </w:p>
    <w:p w14:paraId="60D92339" w14:textId="77777777" w:rsidR="00862735" w:rsidRDefault="00862735">
      <w:pPr>
        <w:pStyle w:val="BodyText"/>
        <w:spacing w:before="6"/>
        <w:rPr>
          <w:sz w:val="19"/>
        </w:rPr>
      </w:pPr>
    </w:p>
    <w:p w14:paraId="1582B67E" w14:textId="77777777" w:rsidR="00862735" w:rsidRDefault="00862735">
      <w:pPr>
        <w:pStyle w:val="BodyText"/>
        <w:spacing w:before="6"/>
        <w:rPr>
          <w:sz w:val="19"/>
        </w:rPr>
      </w:pPr>
    </w:p>
    <w:p w14:paraId="52845D3E" w14:textId="77777777" w:rsidR="00862735" w:rsidRDefault="00862735">
      <w:pPr>
        <w:pStyle w:val="BodyText"/>
        <w:spacing w:before="6"/>
        <w:rPr>
          <w:sz w:val="19"/>
        </w:rPr>
      </w:pPr>
    </w:p>
    <w:p w14:paraId="216176F8" w14:textId="77777777" w:rsidR="00862735" w:rsidRDefault="00862735">
      <w:pPr>
        <w:pStyle w:val="BodyText"/>
        <w:spacing w:before="6"/>
        <w:rPr>
          <w:sz w:val="19"/>
        </w:rPr>
      </w:pPr>
    </w:p>
    <w:p w14:paraId="1732FBE5" w14:textId="77777777" w:rsidR="00862735" w:rsidRDefault="00862735">
      <w:pPr>
        <w:pStyle w:val="BodyText"/>
        <w:spacing w:before="6"/>
        <w:rPr>
          <w:sz w:val="19"/>
        </w:rPr>
      </w:pPr>
    </w:p>
    <w:p w14:paraId="160C0E94" w14:textId="77777777" w:rsidR="00862735" w:rsidRDefault="00862735">
      <w:pPr>
        <w:pStyle w:val="BodyText"/>
        <w:spacing w:before="6"/>
        <w:rPr>
          <w:sz w:val="19"/>
        </w:rPr>
      </w:pPr>
    </w:p>
    <w:p w14:paraId="20CC2E0A" w14:textId="77777777" w:rsidR="00407DAB" w:rsidRDefault="00407DAB">
      <w:pPr>
        <w:pStyle w:val="BodyText"/>
        <w:rPr>
          <w:sz w:val="20"/>
        </w:rPr>
      </w:pPr>
    </w:p>
    <w:p w14:paraId="540F074E" w14:textId="77777777" w:rsidR="00407DAB" w:rsidRDefault="00407DAB">
      <w:pPr>
        <w:pStyle w:val="BodyText"/>
        <w:rPr>
          <w:sz w:val="20"/>
        </w:rPr>
      </w:pPr>
    </w:p>
    <w:p w14:paraId="5F9814B9" w14:textId="77777777" w:rsidR="00407DAB" w:rsidRDefault="00862735">
      <w:pPr>
        <w:pStyle w:val="BodyText"/>
        <w:spacing w:before="36"/>
        <w:rPr>
          <w:sz w:val="20"/>
        </w:rPr>
      </w:pPr>
      <w:r>
        <w:rPr>
          <w:noProof/>
          <w:sz w:val="20"/>
        </w:rPr>
        <mc:AlternateContent>
          <mc:Choice Requires="wps">
            <w:drawing>
              <wp:anchor distT="0" distB="0" distL="0" distR="0" simplePos="0" relativeHeight="251659264" behindDoc="1" locked="0" layoutInCell="1" allowOverlap="1" wp14:anchorId="3A12BE5C" wp14:editId="67980A7F">
                <wp:simplePos x="0" y="0"/>
                <wp:positionH relativeFrom="margin">
                  <wp:align>center</wp:align>
                </wp:positionH>
                <wp:positionV relativeFrom="paragraph">
                  <wp:posOffset>184170</wp:posOffset>
                </wp:positionV>
                <wp:extent cx="6153785"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050"/>
                        </a:xfrm>
                        <a:custGeom>
                          <a:avLst/>
                          <a:gdLst/>
                          <a:ahLst/>
                          <a:cxnLst/>
                          <a:rect l="l" t="t" r="r" b="b"/>
                          <a:pathLst>
                            <a:path w="6153785" h="19050">
                              <a:moveTo>
                                <a:pt x="6153162" y="0"/>
                              </a:moveTo>
                              <a:lnTo>
                                <a:pt x="0" y="0"/>
                              </a:lnTo>
                              <a:lnTo>
                                <a:pt x="0" y="9525"/>
                              </a:lnTo>
                              <a:lnTo>
                                <a:pt x="0" y="19050"/>
                              </a:lnTo>
                              <a:lnTo>
                                <a:pt x="9537" y="19050"/>
                              </a:lnTo>
                              <a:lnTo>
                                <a:pt x="6143625" y="19050"/>
                              </a:lnTo>
                              <a:lnTo>
                                <a:pt x="6153150" y="19050"/>
                              </a:lnTo>
                              <a:lnTo>
                                <a:pt x="6153162" y="9525"/>
                              </a:lnTo>
                              <a:lnTo>
                                <a:pt x="6153162" y="12"/>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2FB6B24F" id="Graphic 11" o:spid="_x0000_s1026" style="position:absolute;margin-left:0;margin-top:14.5pt;width:484.55pt;height:1.5pt;z-index:-251657216;visibility:visible;mso-wrap-style:square;mso-wrap-distance-left:0;mso-wrap-distance-top:0;mso-wrap-distance-right:0;mso-wrap-distance-bottom:0;mso-position-horizontal:center;mso-position-horizontal-relative:margin;mso-position-vertical:absolute;mso-position-vertical-relative:text;v-text-anchor:top" coordsize="615378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" path="m6153162,l,,,9525r,9525l9537,19050r6134088,l6153150,19050r12,-9525l6153162,12r,-12xe" fillcolor="#0c0" stroked="f">
                <v:path arrowok="t"/>
                <w10:wrap type="topAndBottom" anchorx="margin"/>
              </v:shape>
            </w:pict>
          </mc:Fallback>
        </mc:AlternateContent>
      </w:r>
    </w:p>
    <w:p w14:paraId="685FF1CB" w14:textId="77777777" w:rsidR="00407DAB" w:rsidRDefault="00862735">
      <w:pPr>
        <w:spacing w:before="226" w:line="273" w:lineRule="exact"/>
        <w:ind w:left="350"/>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43CBEADD" w14:textId="77777777" w:rsidR="00407DAB" w:rsidRDefault="00862735">
      <w:pPr>
        <w:spacing w:line="273" w:lineRule="exact"/>
        <w:ind w:left="350"/>
        <w:rPr>
          <w:i/>
          <w:sz w:val="24"/>
        </w:rPr>
      </w:pPr>
      <w:r>
        <w:rPr>
          <w:b/>
          <w:sz w:val="24"/>
        </w:rPr>
        <w:t>Web Author:</w:t>
      </w:r>
      <w:r>
        <w:rPr>
          <w:b/>
          <w:spacing w:val="13"/>
          <w:sz w:val="24"/>
        </w:rPr>
        <w:t xml:space="preserve"> </w:t>
      </w:r>
      <w:hyperlink r:id="rId5">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00FDEC44" w14:textId="77777777" w:rsidR="00407DAB" w:rsidRDefault="00407DAB">
      <w:pPr>
        <w:pStyle w:val="BodyText"/>
        <w:rPr>
          <w:i/>
        </w:rPr>
      </w:pPr>
    </w:p>
    <w:p w14:paraId="285DA739" w14:textId="77777777" w:rsidR="00407DAB" w:rsidRDefault="00407DAB">
      <w:pPr>
        <w:pStyle w:val="BodyText"/>
        <w:spacing w:before="196"/>
        <w:rPr>
          <w:i/>
        </w:rPr>
      </w:pPr>
    </w:p>
    <w:p w14:paraId="2BE50A3B" w14:textId="77777777" w:rsidR="00407DAB" w:rsidRDefault="00862735">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6">
        <w:r>
          <w:rPr>
            <w:b/>
            <w:color w:val="0000FF"/>
            <w:spacing w:val="-2"/>
            <w:sz w:val="24"/>
            <w:u w:val="single" w:color="0000FF"/>
          </w:rPr>
          <w:t>tinchert@michigan.gov</w:t>
        </w:r>
      </w:hyperlink>
    </w:p>
    <w:sectPr w:rsidR="00407DAB" w:rsidSect="0086273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07DAB"/>
    <w:rsid w:val="00407DAB"/>
    <w:rsid w:val="0051494F"/>
    <w:rsid w:val="00862735"/>
    <w:rsid w:val="00A2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AD21"/>
  <w15:docId w15:val="{6CF3A293-8E3D-4E02-BDBF-21EA675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8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481" w:right="2558"/>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inchert@michigan.gov" TargetMode="External"/><Relationship Id="rId5" Type="http://schemas.openxmlformats.org/officeDocument/2006/relationships/hyperlink" Target="mailto:tinchert@michiga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00CBB-312D-4686-9110-17565B9E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Status of the Fishery Resource Report 91-7, 1991: Prairieville Creek, Barry County, MI</vt:lpstr>
    </vt:vector>
  </TitlesOfParts>
  <Company>State Of Michigan</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91-7, 1991: Prairieville Creek, Barry County, MI</dc:title>
  <dc:subject>Status of the Fishery Resource Report 91-7, 1991: Prairieville Creek</dc:subject>
  <dc:creator>Michigan Department of Natural Resources</dc:creator>
  <cp:lastModifiedBy>Tincher, Tina (DNR)</cp:lastModifiedBy>
  <cp:revision>2</cp:revision>
  <dcterms:created xsi:type="dcterms:W3CDTF">2025-08-19T21:51:00Z</dcterms:created>
  <dcterms:modified xsi:type="dcterms:W3CDTF">2025-08-19T22:10:00Z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2025-08-19T00:00:00Z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2025-08-19T21:53:10Z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920b8f84-8757-43aa-a463-ec98d7989806</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