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0AB9F2B6" w:rsidR="00B11D12" w:rsidRDefault="00E7133F" w:rsidP="00B11D12">
      <w:pPr>
        <w:pStyle w:val="Title"/>
        <w:rPr>
          <w:szCs w:val="32"/>
        </w:rPr>
      </w:pPr>
      <w:r w:rsidRPr="00B0300C">
        <w:rPr>
          <w:b/>
          <w:bCs/>
          <w:szCs w:val="32"/>
        </w:rPr>
        <w:t>FRD</w:t>
      </w:r>
      <w:r w:rsidR="00B11D12" w:rsidRPr="00B0300C">
        <w:rPr>
          <w:b/>
          <w:bCs/>
          <w:szCs w:val="32"/>
        </w:rPr>
        <w:t>-</w:t>
      </w:r>
      <w:r w:rsidR="00031272">
        <w:rPr>
          <w:b/>
          <w:bCs/>
          <w:szCs w:val="32"/>
        </w:rPr>
        <w:t>Grayling</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031272">
        <w:rPr>
          <w:b/>
          <w:bCs/>
          <w:szCs w:val="32"/>
        </w:rPr>
        <w:t>7</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475E1DBD"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1</w:t>
      </w:r>
      <w:r w:rsidR="00902FDC" w:rsidRPr="00AF0F57">
        <w:rPr>
          <w:highlight w:val="cyan"/>
          <w:vertAlign w:val="superscript"/>
        </w:rPr>
        <w:t>st</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2E8EEFAB"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B622EF">
        <w:rPr>
          <w:b/>
          <w:bCs/>
          <w:szCs w:val="32"/>
        </w:rPr>
        <w:t>Grayling</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B622EF">
        <w:rPr>
          <w:b/>
          <w:bCs/>
          <w:szCs w:val="32"/>
        </w:rPr>
        <w:t>7</w:t>
      </w:r>
      <w:r w:rsidRPr="00B0300C">
        <w:rPr>
          <w:b/>
        </w:rPr>
        <w:t>”.</w:t>
      </w:r>
      <w:r w:rsidRPr="00B0300C">
        <w:t xml:space="preserve"> </w:t>
      </w:r>
    </w:p>
    <w:p w14:paraId="10AD2633" w14:textId="77777777" w:rsidR="00B11D12" w:rsidRPr="00B0300C" w:rsidRDefault="00B11D12" w:rsidP="00B11D12"/>
    <w:p w14:paraId="5D9F27A6" w14:textId="6034E9D7"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0B4E3D">
        <w:t>Oscoda</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14041FA2" w:rsidR="00B232C3" w:rsidRPr="00B0300C" w:rsidRDefault="00B11D12" w:rsidP="000E6761">
      <w:pPr>
        <w:ind w:left="720"/>
      </w:pPr>
      <w:bookmarkStart w:id="0" w:name="_Hlk43970765"/>
      <w:r w:rsidRPr="00B0300C">
        <w:rPr>
          <w:u w:val="single"/>
        </w:rPr>
        <w:t>Project Area #1</w:t>
      </w:r>
      <w:r w:rsidRPr="00B0300C">
        <w:t>: T</w:t>
      </w:r>
      <w:r w:rsidR="00CA2BFA">
        <w:t>28</w:t>
      </w:r>
      <w:r w:rsidRPr="00B0300C">
        <w:t>N-R</w:t>
      </w:r>
      <w:r w:rsidR="00F67AE5">
        <w:t>0</w:t>
      </w:r>
      <w:r w:rsidR="00CA2BFA">
        <w:t>2</w:t>
      </w:r>
      <w:r w:rsidR="0048328F">
        <w:t>E</w:t>
      </w:r>
      <w:r w:rsidRPr="00B0300C">
        <w:t xml:space="preserve"> Section</w:t>
      </w:r>
      <w:r w:rsidR="00CA2BFA">
        <w:t>s</w:t>
      </w:r>
      <w:r w:rsidR="0021111A">
        <w:t xml:space="preserve"> </w:t>
      </w:r>
      <w:r w:rsidR="00CA2BFA">
        <w:t>23</w:t>
      </w:r>
      <w:r w:rsidR="00982AD4">
        <w:t xml:space="preserve"> &amp; 24</w:t>
      </w:r>
      <w:r w:rsidR="002C7631" w:rsidRPr="00B0300C">
        <w:t>,</w:t>
      </w:r>
      <w:r w:rsidRPr="00B0300C">
        <w:t xml:space="preserve"> </w:t>
      </w:r>
      <w:r w:rsidR="00982AD4">
        <w:t>Oscoda</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168E418E" w:rsidR="00837551" w:rsidRDefault="005C71B8" w:rsidP="00B11D12">
      <w:pPr>
        <w:ind w:left="720"/>
      </w:pPr>
      <w:r>
        <w:t xml:space="preserve">DNR in house records </w:t>
      </w:r>
      <w:r w:rsidR="00F34636">
        <w:t>show good control in both sections</w:t>
      </w:r>
      <w:r w:rsidR="00397322">
        <w:t xml:space="preserve">.  Online Remon records show approved Government corners all the way around both sections.  Also </w:t>
      </w:r>
      <w:r w:rsidR="0037465F">
        <w:t>records of corners in the north half in se</w:t>
      </w:r>
      <w:r w:rsidR="00AC7738">
        <w:t>ction 24.</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65343CCB" w:rsidR="00B11D12" w:rsidRPr="00B0300C" w:rsidRDefault="005321E7" w:rsidP="00B11D12">
      <w:pPr>
        <w:ind w:left="720"/>
      </w:pPr>
      <w:r>
        <w:t xml:space="preserve">Access </w:t>
      </w:r>
      <w:r w:rsidR="00837551">
        <w:t>i</w:t>
      </w:r>
      <w:r w:rsidR="00EC7D3E">
        <w:t xml:space="preserve">n section </w:t>
      </w:r>
      <w:r w:rsidR="00373A6F">
        <w:t xml:space="preserve">23 has lots of trail roads which will make access </w:t>
      </w:r>
      <w:r w:rsidR="002E2948">
        <w:t>easier.  Section 24 has a little more county road access but not as many trail roads in the interior.</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19032D8E"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F95940">
        <w:rPr>
          <w:b/>
        </w:rPr>
        <w:t>28</w:t>
      </w:r>
      <w:r w:rsidRPr="00B0300C">
        <w:rPr>
          <w:b/>
        </w:rPr>
        <w:t>N</w:t>
      </w:r>
      <w:r w:rsidR="00046088" w:rsidRPr="00B0300C">
        <w:rPr>
          <w:b/>
        </w:rPr>
        <w:t>-</w:t>
      </w:r>
      <w:r w:rsidRPr="00B0300C">
        <w:rPr>
          <w:b/>
        </w:rPr>
        <w:t>R</w:t>
      </w:r>
      <w:r w:rsidR="00355815">
        <w:rPr>
          <w:b/>
        </w:rPr>
        <w:t>0</w:t>
      </w:r>
      <w:r w:rsidR="00F95940">
        <w:rPr>
          <w:b/>
        </w:rPr>
        <w:t>2</w:t>
      </w:r>
      <w:r w:rsidR="009A4236">
        <w:rPr>
          <w:b/>
        </w:rPr>
        <w:t>E</w:t>
      </w:r>
      <w:r w:rsidRPr="00B0300C">
        <w:rPr>
          <w:b/>
        </w:rPr>
        <w:t xml:space="preserve"> </w:t>
      </w:r>
      <w:r w:rsidR="00046088" w:rsidRPr="00B0300C">
        <w:rPr>
          <w:b/>
        </w:rPr>
        <w:t>Section</w:t>
      </w:r>
      <w:r w:rsidR="005B40BC">
        <w:rPr>
          <w:b/>
        </w:rPr>
        <w:t xml:space="preserve"> </w:t>
      </w:r>
      <w:r w:rsidR="00F95940">
        <w:rPr>
          <w:b/>
        </w:rPr>
        <w:t>23 &amp; 24</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7D0AA0A5" w:rsidR="00E7133F" w:rsidRDefault="00E7133F" w:rsidP="00E7133F">
      <w:pPr>
        <w:ind w:left="720"/>
      </w:pPr>
      <w:r w:rsidRPr="00CC1722">
        <w:rPr>
          <w:i/>
          <w:u w:val="single"/>
        </w:rPr>
        <w:t>Item 1</w:t>
      </w:r>
      <w:r w:rsidRPr="00CC1722">
        <w:t xml:space="preserve"> - Corner Search (</w:t>
      </w:r>
      <w:r w:rsidR="00581A74">
        <w:t>0</w:t>
      </w:r>
      <w:r w:rsidR="00426697">
        <w:t xml:space="preserve"> </w:t>
      </w:r>
      <w:r w:rsidRPr="00CC1722">
        <w:t>total):</w:t>
      </w:r>
      <w:r w:rsidR="006659E7">
        <w:t xml:space="preserve"> </w:t>
      </w:r>
      <w:r w:rsidR="00581A74">
        <w:t>All Government corners for control and section subdivision should be in.</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5CA79CB2"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0060D">
        <w:t>12</w:t>
      </w:r>
      <w:r w:rsidR="00E252C9">
        <w:t xml:space="preserve">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5FDCBDEE" w14:textId="57ECDBB1" w:rsidR="00D35462" w:rsidRPr="00AC5665" w:rsidRDefault="0013696E" w:rsidP="00D35462">
      <w:pPr>
        <w:ind w:left="720"/>
        <w:rPr>
          <w:b/>
        </w:rPr>
      </w:pPr>
      <w:r w:rsidRPr="00CC1722">
        <w:rPr>
          <w:b/>
        </w:rPr>
        <w:t xml:space="preserve">Section </w:t>
      </w:r>
      <w:r w:rsidR="00D35462">
        <w:rPr>
          <w:b/>
        </w:rPr>
        <w:t>23</w:t>
      </w:r>
      <w:r w:rsidR="00765FAC">
        <w:rPr>
          <w:b/>
        </w:rPr>
        <w:t>:</w:t>
      </w:r>
      <w:r w:rsidRPr="00CC1722">
        <w:rPr>
          <w:b/>
        </w:rPr>
        <w:t xml:space="preserve"> </w:t>
      </w:r>
      <w:r w:rsidRPr="00CC1722">
        <w:rPr>
          <w:bCs/>
        </w:rPr>
        <w:t>(</w:t>
      </w:r>
      <w:r w:rsidR="009B30ED">
        <w:rPr>
          <w:bCs/>
        </w:rPr>
        <w:t>5</w:t>
      </w:r>
      <w:r w:rsidR="002C1DBF">
        <w:rPr>
          <w:bCs/>
        </w:rPr>
        <w:t xml:space="preserve"> </w:t>
      </w:r>
      <w:r w:rsidRPr="00CC1722">
        <w:rPr>
          <w:bCs/>
        </w:rPr>
        <w:t>corners)</w:t>
      </w:r>
      <w:r w:rsidR="00D35462">
        <w:rPr>
          <w:bCs/>
        </w:rPr>
        <w:t xml:space="preserve">, </w:t>
      </w:r>
      <w:r w:rsidR="00D35462" w:rsidRPr="00CC1722">
        <w:rPr>
          <w:b/>
        </w:rPr>
        <w:t xml:space="preserve">Section </w:t>
      </w:r>
      <w:r w:rsidR="00D35462">
        <w:rPr>
          <w:b/>
        </w:rPr>
        <w:t>24</w:t>
      </w:r>
      <w:r w:rsidR="00765FAC">
        <w:rPr>
          <w:b/>
        </w:rPr>
        <w:t>:</w:t>
      </w:r>
      <w:r w:rsidR="00D35462" w:rsidRPr="00CC1722">
        <w:rPr>
          <w:b/>
        </w:rPr>
        <w:t xml:space="preserve"> </w:t>
      </w:r>
      <w:r w:rsidR="00D35462" w:rsidRPr="00CC1722">
        <w:rPr>
          <w:bCs/>
        </w:rPr>
        <w:t>(</w:t>
      </w:r>
      <w:r w:rsidR="0030060D">
        <w:rPr>
          <w:bCs/>
        </w:rPr>
        <w:t>7</w:t>
      </w:r>
      <w:r w:rsidR="00D35462" w:rsidRPr="00CC1722">
        <w:rPr>
          <w:bCs/>
        </w:rPr>
        <w:t xml:space="preserve"> corners)</w:t>
      </w:r>
    </w:p>
    <w:p w14:paraId="2DDE501C" w14:textId="326F3851" w:rsidR="0046535C" w:rsidRPr="00AC5665" w:rsidRDefault="0046535C" w:rsidP="00AC5665">
      <w:pPr>
        <w:ind w:left="720"/>
        <w:rPr>
          <w:b/>
        </w:rPr>
      </w:pP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2F3A2F3B" w:rsidR="0046535C" w:rsidRDefault="00B11D12" w:rsidP="0046535C">
      <w:pPr>
        <w:ind w:left="720"/>
      </w:pPr>
      <w:r w:rsidRPr="00CC1722">
        <w:rPr>
          <w:i/>
          <w:u w:val="single"/>
        </w:rPr>
        <w:t>Item 3B</w:t>
      </w:r>
      <w:r w:rsidRPr="00CC1722">
        <w:t xml:space="preserve"> – Monumentation of Section Subdivisional Corners </w:t>
      </w:r>
      <w:r w:rsidR="00A75A3F">
        <w:t>(</w:t>
      </w:r>
      <w:r w:rsidR="00A008E1">
        <w:t>6</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23E0928F" w14:textId="4B656B2A" w:rsidR="00765FAC" w:rsidRPr="00AC5665" w:rsidRDefault="00765FAC" w:rsidP="00765FAC">
      <w:pPr>
        <w:ind w:left="720"/>
        <w:rPr>
          <w:b/>
        </w:rPr>
      </w:pPr>
      <w:r w:rsidRPr="00CC1722">
        <w:rPr>
          <w:b/>
        </w:rPr>
        <w:t xml:space="preserve">Section </w:t>
      </w:r>
      <w:r>
        <w:rPr>
          <w:b/>
        </w:rPr>
        <w:t>23:</w:t>
      </w:r>
      <w:r w:rsidRPr="00CC1722">
        <w:rPr>
          <w:b/>
        </w:rPr>
        <w:t xml:space="preserve"> </w:t>
      </w:r>
      <w:r w:rsidRPr="00CC1722">
        <w:rPr>
          <w:bCs/>
        </w:rPr>
        <w:t>(</w:t>
      </w:r>
      <w:r w:rsidR="00A008E1">
        <w:rPr>
          <w:bCs/>
        </w:rPr>
        <w:t>2</w:t>
      </w:r>
      <w:r>
        <w:rPr>
          <w:bCs/>
        </w:rPr>
        <w:t xml:space="preserve"> </w:t>
      </w:r>
      <w:r w:rsidRPr="00CC1722">
        <w:rPr>
          <w:bCs/>
        </w:rPr>
        <w:t>corners)</w:t>
      </w:r>
      <w:r>
        <w:rPr>
          <w:bCs/>
        </w:rPr>
        <w:t xml:space="preserve">, </w:t>
      </w:r>
      <w:r w:rsidRPr="00CC1722">
        <w:rPr>
          <w:b/>
        </w:rPr>
        <w:t xml:space="preserve">Section </w:t>
      </w:r>
      <w:r>
        <w:rPr>
          <w:b/>
        </w:rPr>
        <w:t>24:</w:t>
      </w:r>
      <w:r w:rsidRPr="00CC1722">
        <w:rPr>
          <w:b/>
        </w:rPr>
        <w:t xml:space="preserve"> </w:t>
      </w:r>
      <w:r w:rsidRPr="00CC1722">
        <w:rPr>
          <w:bCs/>
        </w:rPr>
        <w:t>(</w:t>
      </w:r>
      <w:r w:rsidR="00A008E1">
        <w:rPr>
          <w:bCs/>
        </w:rPr>
        <w:t>4</w:t>
      </w:r>
      <w:r w:rsidRPr="00CC1722">
        <w:rPr>
          <w:bCs/>
        </w:rPr>
        <w:t xml:space="preserve"> corners)</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788F83AF"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CE3" w14:textId="77777777" w:rsidR="001F353D" w:rsidRDefault="001F353D" w:rsidP="00752083">
      <w:r>
        <w:separator/>
      </w:r>
    </w:p>
  </w:endnote>
  <w:endnote w:type="continuationSeparator" w:id="0">
    <w:p w14:paraId="453AB808" w14:textId="77777777" w:rsidR="001F353D" w:rsidRDefault="001F353D"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19D" w14:textId="77777777" w:rsidR="001F353D" w:rsidRDefault="001F353D" w:rsidP="00752083">
      <w:r>
        <w:separator/>
      </w:r>
    </w:p>
  </w:footnote>
  <w:footnote w:type="continuationSeparator" w:id="0">
    <w:p w14:paraId="3FCA6311" w14:textId="77777777" w:rsidR="001F353D" w:rsidRDefault="001F353D"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31272"/>
    <w:rsid w:val="00046088"/>
    <w:rsid w:val="000667E4"/>
    <w:rsid w:val="00070567"/>
    <w:rsid w:val="00081A38"/>
    <w:rsid w:val="00082BF8"/>
    <w:rsid w:val="00095128"/>
    <w:rsid w:val="00096C1D"/>
    <w:rsid w:val="000A6857"/>
    <w:rsid w:val="000A739A"/>
    <w:rsid w:val="000B4E3D"/>
    <w:rsid w:val="000C3B54"/>
    <w:rsid w:val="000C6770"/>
    <w:rsid w:val="000D4020"/>
    <w:rsid w:val="000E6761"/>
    <w:rsid w:val="00101DAD"/>
    <w:rsid w:val="001028D7"/>
    <w:rsid w:val="00113B17"/>
    <w:rsid w:val="001163A0"/>
    <w:rsid w:val="001207F4"/>
    <w:rsid w:val="0013696E"/>
    <w:rsid w:val="0015697E"/>
    <w:rsid w:val="0016000F"/>
    <w:rsid w:val="00160CCE"/>
    <w:rsid w:val="00167A0A"/>
    <w:rsid w:val="00167FAA"/>
    <w:rsid w:val="00171A86"/>
    <w:rsid w:val="001A68E9"/>
    <w:rsid w:val="001D4D8A"/>
    <w:rsid w:val="001E0A94"/>
    <w:rsid w:val="001F353D"/>
    <w:rsid w:val="0021111A"/>
    <w:rsid w:val="00211DF4"/>
    <w:rsid w:val="00212144"/>
    <w:rsid w:val="00241314"/>
    <w:rsid w:val="0024765C"/>
    <w:rsid w:val="002518F9"/>
    <w:rsid w:val="002A2C3A"/>
    <w:rsid w:val="002A5A24"/>
    <w:rsid w:val="002C1DBF"/>
    <w:rsid w:val="002C5BCE"/>
    <w:rsid w:val="002C7631"/>
    <w:rsid w:val="002E27BF"/>
    <w:rsid w:val="002E2948"/>
    <w:rsid w:val="0030060D"/>
    <w:rsid w:val="00355815"/>
    <w:rsid w:val="00373A6F"/>
    <w:rsid w:val="0037465F"/>
    <w:rsid w:val="00375DA5"/>
    <w:rsid w:val="00380CF6"/>
    <w:rsid w:val="003817D0"/>
    <w:rsid w:val="00383C9B"/>
    <w:rsid w:val="00386C70"/>
    <w:rsid w:val="00397322"/>
    <w:rsid w:val="003A2891"/>
    <w:rsid w:val="003C043F"/>
    <w:rsid w:val="003C28EB"/>
    <w:rsid w:val="003C28F7"/>
    <w:rsid w:val="003D0551"/>
    <w:rsid w:val="003F615A"/>
    <w:rsid w:val="00420047"/>
    <w:rsid w:val="00426697"/>
    <w:rsid w:val="0042706C"/>
    <w:rsid w:val="00430229"/>
    <w:rsid w:val="00443027"/>
    <w:rsid w:val="0046535C"/>
    <w:rsid w:val="00472EB9"/>
    <w:rsid w:val="0047640F"/>
    <w:rsid w:val="0048328F"/>
    <w:rsid w:val="004974D7"/>
    <w:rsid w:val="004A7CAB"/>
    <w:rsid w:val="004B0B7C"/>
    <w:rsid w:val="004D56A4"/>
    <w:rsid w:val="004D7919"/>
    <w:rsid w:val="0051582C"/>
    <w:rsid w:val="005252D7"/>
    <w:rsid w:val="005321E7"/>
    <w:rsid w:val="00535C39"/>
    <w:rsid w:val="00572C66"/>
    <w:rsid w:val="00577C87"/>
    <w:rsid w:val="00581A74"/>
    <w:rsid w:val="005B40BC"/>
    <w:rsid w:val="005C71B8"/>
    <w:rsid w:val="005F1119"/>
    <w:rsid w:val="005F730B"/>
    <w:rsid w:val="006178CF"/>
    <w:rsid w:val="006207EA"/>
    <w:rsid w:val="006271DB"/>
    <w:rsid w:val="00643ED8"/>
    <w:rsid w:val="00662A57"/>
    <w:rsid w:val="006640BC"/>
    <w:rsid w:val="006659E7"/>
    <w:rsid w:val="00667170"/>
    <w:rsid w:val="00684064"/>
    <w:rsid w:val="006A592F"/>
    <w:rsid w:val="006B7936"/>
    <w:rsid w:val="006C0AB7"/>
    <w:rsid w:val="006C3FBD"/>
    <w:rsid w:val="006C6455"/>
    <w:rsid w:val="006D5941"/>
    <w:rsid w:val="00720F55"/>
    <w:rsid w:val="00726262"/>
    <w:rsid w:val="0073086F"/>
    <w:rsid w:val="00752083"/>
    <w:rsid w:val="00761921"/>
    <w:rsid w:val="00765FAC"/>
    <w:rsid w:val="0077144B"/>
    <w:rsid w:val="0078004B"/>
    <w:rsid w:val="007A3186"/>
    <w:rsid w:val="007B7B9E"/>
    <w:rsid w:val="007C12DB"/>
    <w:rsid w:val="007D7B08"/>
    <w:rsid w:val="00805523"/>
    <w:rsid w:val="00826994"/>
    <w:rsid w:val="00837551"/>
    <w:rsid w:val="008467FB"/>
    <w:rsid w:val="00847B33"/>
    <w:rsid w:val="008544A0"/>
    <w:rsid w:val="008551AB"/>
    <w:rsid w:val="00856C99"/>
    <w:rsid w:val="0085790B"/>
    <w:rsid w:val="00863611"/>
    <w:rsid w:val="00863C08"/>
    <w:rsid w:val="00887147"/>
    <w:rsid w:val="008A51A4"/>
    <w:rsid w:val="008B695D"/>
    <w:rsid w:val="008E14A2"/>
    <w:rsid w:val="008E46A8"/>
    <w:rsid w:val="00902FDC"/>
    <w:rsid w:val="0090533E"/>
    <w:rsid w:val="00905CF6"/>
    <w:rsid w:val="00910899"/>
    <w:rsid w:val="00932192"/>
    <w:rsid w:val="0093548F"/>
    <w:rsid w:val="00942E8A"/>
    <w:rsid w:val="00945C2C"/>
    <w:rsid w:val="00964091"/>
    <w:rsid w:val="00982AD4"/>
    <w:rsid w:val="0098376C"/>
    <w:rsid w:val="009920AC"/>
    <w:rsid w:val="009A4236"/>
    <w:rsid w:val="009A578C"/>
    <w:rsid w:val="009B30ED"/>
    <w:rsid w:val="009B338D"/>
    <w:rsid w:val="009B76B5"/>
    <w:rsid w:val="009C56F8"/>
    <w:rsid w:val="00A008E1"/>
    <w:rsid w:val="00A31BBB"/>
    <w:rsid w:val="00A4141B"/>
    <w:rsid w:val="00A733E8"/>
    <w:rsid w:val="00A74638"/>
    <w:rsid w:val="00A75A3F"/>
    <w:rsid w:val="00A83FE9"/>
    <w:rsid w:val="00AB0822"/>
    <w:rsid w:val="00AC3140"/>
    <w:rsid w:val="00AC5665"/>
    <w:rsid w:val="00AC7738"/>
    <w:rsid w:val="00AD04E9"/>
    <w:rsid w:val="00AE34D2"/>
    <w:rsid w:val="00AE4959"/>
    <w:rsid w:val="00AF0F57"/>
    <w:rsid w:val="00B0300C"/>
    <w:rsid w:val="00B04D79"/>
    <w:rsid w:val="00B11D12"/>
    <w:rsid w:val="00B12810"/>
    <w:rsid w:val="00B232C3"/>
    <w:rsid w:val="00B35C03"/>
    <w:rsid w:val="00B36131"/>
    <w:rsid w:val="00B54261"/>
    <w:rsid w:val="00B622EF"/>
    <w:rsid w:val="00B7729D"/>
    <w:rsid w:val="00B777EA"/>
    <w:rsid w:val="00B81598"/>
    <w:rsid w:val="00B81F0F"/>
    <w:rsid w:val="00BA7548"/>
    <w:rsid w:val="00BC7DB2"/>
    <w:rsid w:val="00BD75B9"/>
    <w:rsid w:val="00BE280E"/>
    <w:rsid w:val="00BE72A3"/>
    <w:rsid w:val="00BE77EF"/>
    <w:rsid w:val="00BF017D"/>
    <w:rsid w:val="00C04296"/>
    <w:rsid w:val="00C0490E"/>
    <w:rsid w:val="00C065CA"/>
    <w:rsid w:val="00C10588"/>
    <w:rsid w:val="00C379C9"/>
    <w:rsid w:val="00C442F3"/>
    <w:rsid w:val="00C50C22"/>
    <w:rsid w:val="00C5144F"/>
    <w:rsid w:val="00C558B4"/>
    <w:rsid w:val="00C608F3"/>
    <w:rsid w:val="00C638AE"/>
    <w:rsid w:val="00C70D09"/>
    <w:rsid w:val="00C830EA"/>
    <w:rsid w:val="00C861B2"/>
    <w:rsid w:val="00CA2BFA"/>
    <w:rsid w:val="00CC1722"/>
    <w:rsid w:val="00CC1A98"/>
    <w:rsid w:val="00CC50D5"/>
    <w:rsid w:val="00CD73F0"/>
    <w:rsid w:val="00CE6A90"/>
    <w:rsid w:val="00CE7845"/>
    <w:rsid w:val="00D00748"/>
    <w:rsid w:val="00D07273"/>
    <w:rsid w:val="00D14CF5"/>
    <w:rsid w:val="00D1610A"/>
    <w:rsid w:val="00D2777A"/>
    <w:rsid w:val="00D33CA2"/>
    <w:rsid w:val="00D352D2"/>
    <w:rsid w:val="00D35462"/>
    <w:rsid w:val="00D53C69"/>
    <w:rsid w:val="00D576B8"/>
    <w:rsid w:val="00D6772D"/>
    <w:rsid w:val="00D93CD4"/>
    <w:rsid w:val="00DA0485"/>
    <w:rsid w:val="00DA4346"/>
    <w:rsid w:val="00DB0E15"/>
    <w:rsid w:val="00DC7850"/>
    <w:rsid w:val="00DE58A2"/>
    <w:rsid w:val="00DF24BF"/>
    <w:rsid w:val="00DF6E06"/>
    <w:rsid w:val="00E252C9"/>
    <w:rsid w:val="00E7133F"/>
    <w:rsid w:val="00E738B4"/>
    <w:rsid w:val="00E75D02"/>
    <w:rsid w:val="00E90D7A"/>
    <w:rsid w:val="00EA2DCB"/>
    <w:rsid w:val="00EA6121"/>
    <w:rsid w:val="00EC7D3E"/>
    <w:rsid w:val="00ED1987"/>
    <w:rsid w:val="00ED3D3F"/>
    <w:rsid w:val="00ED63E3"/>
    <w:rsid w:val="00ED6E6C"/>
    <w:rsid w:val="00EE0D28"/>
    <w:rsid w:val="00EF6723"/>
    <w:rsid w:val="00EF7725"/>
    <w:rsid w:val="00F01761"/>
    <w:rsid w:val="00F05957"/>
    <w:rsid w:val="00F1304C"/>
    <w:rsid w:val="00F13D0B"/>
    <w:rsid w:val="00F17D37"/>
    <w:rsid w:val="00F20356"/>
    <w:rsid w:val="00F30218"/>
    <w:rsid w:val="00F34636"/>
    <w:rsid w:val="00F50D6E"/>
    <w:rsid w:val="00F545C2"/>
    <w:rsid w:val="00F56B8B"/>
    <w:rsid w:val="00F634C5"/>
    <w:rsid w:val="00F67AE5"/>
    <w:rsid w:val="00F80A8F"/>
    <w:rsid w:val="00F83A7F"/>
    <w:rsid w:val="00F95940"/>
    <w:rsid w:val="00F96DAD"/>
    <w:rsid w:val="00F9712C"/>
    <w:rsid w:val="00FA108B"/>
    <w:rsid w:val="00FB1EB6"/>
    <w:rsid w:val="00FB2FD7"/>
    <w:rsid w:val="00FB6C5A"/>
    <w:rsid w:val="00FD1CFE"/>
    <w:rsid w:val="00FD42FA"/>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26</cp:revision>
  <dcterms:created xsi:type="dcterms:W3CDTF">2024-03-22T02:06:00Z</dcterms:created>
  <dcterms:modified xsi:type="dcterms:W3CDTF">2024-03-22T02:26:00Z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